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77E84" w14:textId="6E79A1DF" w:rsidR="000867EB" w:rsidRPr="00946443" w:rsidRDefault="00A867D4" w:rsidP="00A867D4">
      <w:pPr>
        <w:spacing w:after="240"/>
        <w:jc w:val="center"/>
        <w:rPr>
          <w:b/>
          <w:sz w:val="34"/>
          <w:szCs w:val="34"/>
          <w:lang w:val="en-US"/>
        </w:rPr>
      </w:pPr>
      <w:r>
        <w:rPr>
          <w:b/>
          <w:sz w:val="34"/>
          <w:szCs w:val="34"/>
          <w:lang w:val="en-US"/>
        </w:rPr>
        <w:t>Press release</w:t>
      </w:r>
      <w:r>
        <w:rPr>
          <w:b/>
          <w:sz w:val="34"/>
          <w:szCs w:val="34"/>
          <w:lang w:val="en-US"/>
        </w:rPr>
        <w:br/>
      </w:r>
      <w:r w:rsidR="00D464B9" w:rsidRPr="00A867D4">
        <w:rPr>
          <w:b/>
          <w:sz w:val="28"/>
          <w:szCs w:val="28"/>
          <w:lang w:val="en-US"/>
        </w:rPr>
        <w:t>Opquast project goes international with English release of web community Q.A. rules, training and certification</w:t>
      </w:r>
    </w:p>
    <w:p w14:paraId="2C6906BD" w14:textId="76827935" w:rsidR="000867EB" w:rsidRPr="00946443" w:rsidRDefault="00D464B9">
      <w:pPr>
        <w:spacing w:before="240" w:after="240" w:line="240" w:lineRule="auto"/>
        <w:rPr>
          <w:b/>
          <w:lang w:val="en-US"/>
        </w:rPr>
      </w:pPr>
      <w:r w:rsidRPr="00946443">
        <w:rPr>
          <w:b/>
          <w:lang w:val="en-US"/>
        </w:rPr>
        <w:t>Bordeaux, France</w:t>
      </w:r>
      <w:r w:rsidR="00946443">
        <w:rPr>
          <w:b/>
          <w:lang w:val="en-US"/>
        </w:rPr>
        <w:t xml:space="preserve">, </w:t>
      </w:r>
      <w:r w:rsidRPr="00946443">
        <w:rPr>
          <w:b/>
          <w:lang w:val="en-US"/>
        </w:rPr>
        <w:t>March 23, 2021</w:t>
      </w:r>
    </w:p>
    <w:p w14:paraId="54344AEA" w14:textId="77777777" w:rsidR="000867EB" w:rsidRPr="00946443" w:rsidRDefault="00D464B9">
      <w:pPr>
        <w:spacing w:before="240" w:after="240"/>
        <w:rPr>
          <w:lang w:val="en-US"/>
        </w:rPr>
      </w:pPr>
      <w:r w:rsidRPr="00946443">
        <w:rPr>
          <w:lang w:val="en-US"/>
        </w:rPr>
        <w:t xml:space="preserve">The French company Opquast is now </w:t>
      </w:r>
      <w:r w:rsidRPr="00946443">
        <w:rPr>
          <w:highlight w:val="white"/>
          <w:lang w:val="en-US"/>
        </w:rPr>
        <w:t xml:space="preserve">offering </w:t>
      </w:r>
      <w:r w:rsidRPr="00946443">
        <w:rPr>
          <w:lang w:val="en-US"/>
        </w:rPr>
        <w:t>their online training and certification in English. The certification is a nationally registered, professional certification in France with more than 11,500 certified.</w:t>
      </w:r>
      <w:r w:rsidRPr="00946443">
        <w:rPr>
          <w:i/>
          <w:lang w:val="en-US"/>
        </w:rPr>
        <w:t xml:space="preserve"> </w:t>
      </w:r>
    </w:p>
    <w:p w14:paraId="752ACD12" w14:textId="77777777" w:rsidR="000867EB" w:rsidRPr="00946443" w:rsidRDefault="00D464B9">
      <w:pPr>
        <w:spacing w:before="240" w:after="240"/>
        <w:rPr>
          <w:lang w:val="en-US"/>
        </w:rPr>
      </w:pPr>
      <w:proofErr w:type="spellStart"/>
      <w:r w:rsidRPr="00946443">
        <w:rPr>
          <w:lang w:val="en-US"/>
        </w:rPr>
        <w:t>Opquast’s</w:t>
      </w:r>
      <w:proofErr w:type="spellEnd"/>
      <w:r>
        <w:fldChar w:fldCharType="begin"/>
      </w:r>
      <w:r w:rsidRPr="00946443">
        <w:rPr>
          <w:lang w:val="en-US"/>
        </w:rPr>
        <w:instrText xml:space="preserve"> HYPERLINK "https://www.opquast.com/en/certification/" \h </w:instrText>
      </w:r>
      <w:r>
        <w:fldChar w:fldCharType="separate"/>
      </w:r>
      <w:r w:rsidRPr="00946443">
        <w:rPr>
          <w:color w:val="1155CC"/>
          <w:lang w:val="en-US"/>
        </w:rPr>
        <w:t xml:space="preserve"> </w:t>
      </w:r>
      <w:r>
        <w:rPr>
          <w:color w:val="1155CC"/>
        </w:rPr>
        <w:fldChar w:fldCharType="end"/>
      </w:r>
      <w:hyperlink r:id="rId7">
        <w:r w:rsidRPr="00946443">
          <w:rPr>
            <w:color w:val="1155CC"/>
            <w:u w:val="single"/>
            <w:lang w:val="en-US"/>
          </w:rPr>
          <w:t>‘Mastering Web Quality Assurance’ certification</w:t>
        </w:r>
      </w:hyperlink>
      <w:r w:rsidRPr="00946443">
        <w:rPr>
          <w:lang w:val="en-US"/>
        </w:rPr>
        <w:t xml:space="preserve"> * teaches a common framework and vocabulary, creating a culture where the focus is on mitigating risks, for all potential users, throughout their entire web and digital experiences. </w:t>
      </w:r>
    </w:p>
    <w:p w14:paraId="060A121F" w14:textId="77777777" w:rsidR="000867EB" w:rsidRPr="00946443" w:rsidRDefault="00D464B9">
      <w:pPr>
        <w:spacing w:before="240" w:after="240"/>
        <w:rPr>
          <w:lang w:val="en-US"/>
        </w:rPr>
      </w:pPr>
      <w:r w:rsidRPr="00946443">
        <w:rPr>
          <w:lang w:val="en-US"/>
        </w:rPr>
        <w:t xml:space="preserve">The core of the certification is a multidisciplinary and user-focused reference system of </w:t>
      </w:r>
      <w:hyperlink r:id="rId8">
        <w:r w:rsidRPr="00946443">
          <w:rPr>
            <w:color w:val="1155CC"/>
            <w:u w:val="single"/>
            <w:lang w:val="en-US"/>
          </w:rPr>
          <w:t>240 web Q.A rules</w:t>
        </w:r>
      </w:hyperlink>
      <w:r w:rsidRPr="00946443">
        <w:rPr>
          <w:lang w:val="en-US"/>
        </w:rPr>
        <w:t>**. These community-driven rules have evolved since 2004, when they were created, and are provided under a creative commons license. The 4th version was released in 2020 and will last/be valid until 2025.</w:t>
      </w:r>
    </w:p>
    <w:p w14:paraId="4B65D600" w14:textId="77777777" w:rsidR="000867EB" w:rsidRPr="00946443" w:rsidRDefault="00D464B9">
      <w:pPr>
        <w:spacing w:before="240" w:after="240"/>
        <w:rPr>
          <w:lang w:val="en-US"/>
        </w:rPr>
      </w:pPr>
      <w:r w:rsidRPr="00946443">
        <w:rPr>
          <w:lang w:val="en-US"/>
        </w:rPr>
        <w:t>The 14-hour, self-paced online training:</w:t>
      </w:r>
    </w:p>
    <w:p w14:paraId="1CCF9452" w14:textId="77777777" w:rsidR="000867EB" w:rsidRPr="00946443" w:rsidRDefault="00D464B9">
      <w:pPr>
        <w:numPr>
          <w:ilvl w:val="0"/>
          <w:numId w:val="1"/>
        </w:numPr>
        <w:spacing w:before="240"/>
        <w:rPr>
          <w:color w:val="2F4554"/>
          <w:lang w:val="en-US"/>
        </w:rPr>
      </w:pPr>
      <w:r w:rsidRPr="00946443">
        <w:rPr>
          <w:color w:val="2F4554"/>
          <w:lang w:val="en-US"/>
        </w:rPr>
        <w:t>Is intended for all professionals and students vested in digital and web activities, including marketers, project managers, developers, content specialists, IT professionals, business and digital strategists, customer success managers, etc.</w:t>
      </w:r>
    </w:p>
    <w:p w14:paraId="6279CADB" w14:textId="77777777" w:rsidR="000867EB" w:rsidRPr="00946443" w:rsidRDefault="00D464B9">
      <w:pPr>
        <w:numPr>
          <w:ilvl w:val="0"/>
          <w:numId w:val="1"/>
        </w:numPr>
        <w:pBdr>
          <w:top w:val="nil"/>
          <w:left w:val="nil"/>
          <w:bottom w:val="nil"/>
          <w:right w:val="nil"/>
          <w:between w:val="nil"/>
        </w:pBdr>
        <w:rPr>
          <w:color w:val="2F4554"/>
          <w:lang w:val="en-US"/>
        </w:rPr>
      </w:pPr>
      <w:r w:rsidRPr="00946443">
        <w:rPr>
          <w:lang w:val="en-US"/>
        </w:rPr>
        <w:t xml:space="preserve">Guides web teams and individuals </w:t>
      </w:r>
      <w:r w:rsidRPr="00946443">
        <w:rPr>
          <w:color w:val="2F4554"/>
          <w:lang w:val="en-US"/>
        </w:rPr>
        <w:t>towards a user-centric and inclusive approach (people with disabilities, elderly, low-bandwidth connections, mobile contexts).</w:t>
      </w:r>
    </w:p>
    <w:p w14:paraId="75680ED1" w14:textId="77777777" w:rsidR="000867EB" w:rsidRPr="00946443" w:rsidRDefault="00D464B9">
      <w:pPr>
        <w:numPr>
          <w:ilvl w:val="0"/>
          <w:numId w:val="1"/>
        </w:numPr>
        <w:shd w:val="clear" w:color="auto" w:fill="FFFFFF"/>
        <w:rPr>
          <w:lang w:val="en-US"/>
        </w:rPr>
      </w:pPr>
      <w:r w:rsidRPr="00946443">
        <w:rPr>
          <w:color w:val="2F4554"/>
          <w:lang w:val="en-US"/>
        </w:rPr>
        <w:t xml:space="preserve">Provides a </w:t>
      </w:r>
      <w:r w:rsidRPr="00946443">
        <w:rPr>
          <w:lang w:val="en-US"/>
        </w:rPr>
        <w:t xml:space="preserve">multidisciplinary </w:t>
      </w:r>
      <w:r w:rsidRPr="00946443">
        <w:rPr>
          <w:color w:val="2F4554"/>
          <w:lang w:val="en-US"/>
        </w:rPr>
        <w:t xml:space="preserve">foundation and vocabulary to help web teams, trades, and clients understand each other and work more efficiently together. </w:t>
      </w:r>
    </w:p>
    <w:p w14:paraId="340D7145" w14:textId="77777777" w:rsidR="000867EB" w:rsidRPr="00946443" w:rsidRDefault="000867EB">
      <w:pPr>
        <w:shd w:val="clear" w:color="auto" w:fill="FFFFFF"/>
        <w:rPr>
          <w:lang w:val="en-US"/>
        </w:rPr>
      </w:pPr>
    </w:p>
    <w:p w14:paraId="02BF3BF6" w14:textId="77777777" w:rsidR="000867EB" w:rsidRPr="00946443" w:rsidRDefault="00D464B9">
      <w:pPr>
        <w:shd w:val="clear" w:color="auto" w:fill="FFFFFF"/>
        <w:rPr>
          <w:lang w:val="en-US"/>
        </w:rPr>
      </w:pPr>
      <w:r w:rsidRPr="00946443">
        <w:rPr>
          <w:lang w:val="en-US"/>
        </w:rPr>
        <w:t xml:space="preserve">Opquast is working with 200+ partners from leading French and francophone universities, digital schools (IT degrees and masters </w:t>
      </w:r>
      <w:proofErr w:type="spellStart"/>
      <w:r w:rsidRPr="00946443">
        <w:rPr>
          <w:lang w:val="en-US"/>
        </w:rPr>
        <w:t>programmes</w:t>
      </w:r>
      <w:proofErr w:type="spellEnd"/>
      <w:r w:rsidRPr="00946443">
        <w:rPr>
          <w:lang w:val="en-US"/>
        </w:rPr>
        <w:t xml:space="preserve">), training centers, government agencies and ministers and companies. The Opquast business development team, comprised of French, English, German and Spanish speakers, is dedicated to increasing the partnerships and uptake within the U.K. and mainland European markets. </w:t>
      </w:r>
    </w:p>
    <w:p w14:paraId="7D6C0250" w14:textId="650448B4" w:rsidR="000867EB" w:rsidRPr="00946443" w:rsidRDefault="00D464B9">
      <w:pPr>
        <w:spacing w:before="240" w:after="240"/>
        <w:rPr>
          <w:i/>
          <w:lang w:val="en-US"/>
        </w:rPr>
      </w:pPr>
      <w:r w:rsidRPr="00946443">
        <w:rPr>
          <w:lang w:val="en-US"/>
        </w:rPr>
        <w:t>Opquast founder Elie Sloïm, and author of “</w:t>
      </w:r>
      <w:proofErr w:type="spellStart"/>
      <w:r w:rsidRPr="00946443">
        <w:rPr>
          <w:lang w:val="en-US"/>
        </w:rPr>
        <w:t>Qualité</w:t>
      </w:r>
      <w:proofErr w:type="spellEnd"/>
      <w:r w:rsidRPr="00946443">
        <w:rPr>
          <w:lang w:val="en-US"/>
        </w:rPr>
        <w:t xml:space="preserve"> </w:t>
      </w:r>
      <w:proofErr w:type="gramStart"/>
      <w:r w:rsidRPr="00946443">
        <w:rPr>
          <w:lang w:val="en-US"/>
        </w:rPr>
        <w:t>Web :</w:t>
      </w:r>
      <w:proofErr w:type="gramEnd"/>
      <w:r w:rsidRPr="00946443">
        <w:rPr>
          <w:lang w:val="en-US"/>
        </w:rPr>
        <w:t xml:space="preserve"> la </w:t>
      </w:r>
      <w:proofErr w:type="spellStart"/>
      <w:r w:rsidRPr="00946443">
        <w:rPr>
          <w:lang w:val="en-US"/>
        </w:rPr>
        <w:t>références</w:t>
      </w:r>
      <w:proofErr w:type="spellEnd"/>
      <w:r w:rsidRPr="00946443">
        <w:rPr>
          <w:lang w:val="en-US"/>
        </w:rPr>
        <w:t xml:space="preserve"> des </w:t>
      </w:r>
      <w:proofErr w:type="spellStart"/>
      <w:r w:rsidRPr="00946443">
        <w:rPr>
          <w:lang w:val="en-US"/>
        </w:rPr>
        <w:t>professionnels</w:t>
      </w:r>
      <w:proofErr w:type="spellEnd"/>
      <w:r w:rsidRPr="00946443">
        <w:rPr>
          <w:lang w:val="en-US"/>
        </w:rPr>
        <w:t xml:space="preserve"> du Web” (by </w:t>
      </w:r>
      <w:proofErr w:type="spellStart"/>
      <w:r w:rsidRPr="00946443">
        <w:rPr>
          <w:lang w:val="en-US"/>
        </w:rPr>
        <w:t>Eyrolles</w:t>
      </w:r>
      <w:proofErr w:type="spellEnd"/>
      <w:r w:rsidRPr="00946443">
        <w:rPr>
          <w:lang w:val="en-US"/>
        </w:rPr>
        <w:t>) gives his insight.</w:t>
      </w:r>
      <w:r w:rsidRPr="00946443">
        <w:rPr>
          <w:i/>
          <w:lang w:val="en-US"/>
        </w:rPr>
        <w:t xml:space="preserve"> "The web industry and the users have to </w:t>
      </w:r>
      <w:r w:rsidR="00910AF1">
        <w:rPr>
          <w:i/>
          <w:lang w:val="en-US"/>
        </w:rPr>
        <w:t>deal</w:t>
      </w:r>
      <w:r w:rsidRPr="00946443">
        <w:rPr>
          <w:i/>
          <w:lang w:val="en-US"/>
        </w:rPr>
        <w:t xml:space="preserve"> with very risky subjects like privacy, accessibility, security, and </w:t>
      </w:r>
      <w:proofErr w:type="spellStart"/>
      <w:r w:rsidRPr="00946443">
        <w:rPr>
          <w:i/>
          <w:lang w:val="en-US"/>
        </w:rPr>
        <w:t>ecodesign</w:t>
      </w:r>
      <w:proofErr w:type="spellEnd"/>
      <w:r w:rsidRPr="00946443">
        <w:rPr>
          <w:i/>
          <w:lang w:val="en-US"/>
        </w:rPr>
        <w:t>.</w:t>
      </w:r>
      <w:r w:rsidR="00910AF1">
        <w:rPr>
          <w:i/>
          <w:lang w:val="en-US"/>
        </w:rPr>
        <w:t xml:space="preserve"> W</w:t>
      </w:r>
      <w:r w:rsidRPr="00946443">
        <w:rPr>
          <w:i/>
          <w:lang w:val="en-US"/>
        </w:rPr>
        <w:t xml:space="preserve">hen an industry starts to </w:t>
      </w:r>
      <w:r w:rsidR="00910AF1">
        <w:rPr>
          <w:i/>
          <w:lang w:val="en-US"/>
        </w:rPr>
        <w:t>encounter</w:t>
      </w:r>
      <w:r w:rsidRPr="00946443">
        <w:rPr>
          <w:i/>
          <w:lang w:val="en-US"/>
        </w:rPr>
        <w:t xml:space="preserve"> major risks that’s the time for quality assurance. </w:t>
      </w:r>
      <w:proofErr w:type="spellStart"/>
      <w:r w:rsidR="00910AF1">
        <w:rPr>
          <w:i/>
          <w:lang w:val="en-US"/>
        </w:rPr>
        <w:t>Opquast</w:t>
      </w:r>
      <w:proofErr w:type="spellEnd"/>
      <w:r w:rsidR="00910AF1">
        <w:rPr>
          <w:i/>
          <w:lang w:val="en-US"/>
        </w:rPr>
        <w:t xml:space="preserve"> is that</w:t>
      </w:r>
      <w:r w:rsidRPr="00946443">
        <w:rPr>
          <w:i/>
          <w:lang w:val="en-US"/>
        </w:rPr>
        <w:t xml:space="preserve"> first step </w:t>
      </w:r>
      <w:r w:rsidR="00910AF1">
        <w:rPr>
          <w:i/>
          <w:lang w:val="en-US"/>
        </w:rPr>
        <w:t>in</w:t>
      </w:r>
      <w:r w:rsidRPr="00946443">
        <w:rPr>
          <w:i/>
          <w:lang w:val="en-US"/>
        </w:rPr>
        <w:t xml:space="preserve"> deploy</w:t>
      </w:r>
      <w:r w:rsidR="00910AF1">
        <w:rPr>
          <w:i/>
          <w:lang w:val="en-US"/>
        </w:rPr>
        <w:t>ing</w:t>
      </w:r>
      <w:r w:rsidRPr="00946443">
        <w:rPr>
          <w:i/>
          <w:lang w:val="en-US"/>
        </w:rPr>
        <w:t xml:space="preserve"> </w:t>
      </w:r>
      <w:r w:rsidR="00910AF1">
        <w:rPr>
          <w:i/>
          <w:lang w:val="en-US"/>
        </w:rPr>
        <w:t>a web</w:t>
      </w:r>
      <w:r w:rsidRPr="00946443">
        <w:rPr>
          <w:i/>
          <w:lang w:val="en-US"/>
        </w:rPr>
        <w:t xml:space="preserve"> QA culture </w:t>
      </w:r>
      <w:r w:rsidR="00910AF1">
        <w:rPr>
          <w:i/>
          <w:lang w:val="en-US"/>
        </w:rPr>
        <w:t xml:space="preserve">by </w:t>
      </w:r>
      <w:r w:rsidRPr="00946443">
        <w:rPr>
          <w:i/>
          <w:lang w:val="en-US"/>
        </w:rPr>
        <w:t>giv</w:t>
      </w:r>
      <w:r w:rsidR="00910AF1">
        <w:rPr>
          <w:i/>
          <w:lang w:val="en-US"/>
        </w:rPr>
        <w:t>ing</w:t>
      </w:r>
      <w:r w:rsidRPr="00946443">
        <w:rPr>
          <w:i/>
          <w:lang w:val="en-US"/>
        </w:rPr>
        <w:t xml:space="preserve"> web professionals a common and multidisciplinary foundation to improve their skills and to take control of their web projects.”</w:t>
      </w:r>
      <w:r>
        <w:rPr>
          <w:noProof/>
        </w:rPr>
        <w:drawing>
          <wp:anchor distT="114300" distB="114300" distL="114300" distR="114300" simplePos="0" relativeHeight="251658240" behindDoc="0" locked="0" layoutInCell="1" hidden="0" allowOverlap="1" wp14:anchorId="09AFAA0A" wp14:editId="331AF2C9">
            <wp:simplePos x="0" y="0"/>
            <wp:positionH relativeFrom="column">
              <wp:posOffset>1</wp:posOffset>
            </wp:positionH>
            <wp:positionV relativeFrom="paragraph">
              <wp:posOffset>257175</wp:posOffset>
            </wp:positionV>
            <wp:extent cx="1368130" cy="136813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68130" cy="1368130"/>
                    </a:xfrm>
                    <a:prstGeom prst="rect">
                      <a:avLst/>
                    </a:prstGeom>
                    <a:ln/>
                  </pic:spPr>
                </pic:pic>
              </a:graphicData>
            </a:graphic>
          </wp:anchor>
        </w:drawing>
      </w:r>
    </w:p>
    <w:p w14:paraId="329C7B64" w14:textId="77777777" w:rsidR="00946443" w:rsidRDefault="00946443">
      <w:pPr>
        <w:spacing w:before="240" w:after="240"/>
        <w:rPr>
          <w:b/>
          <w:lang w:val="en-US"/>
        </w:rPr>
      </w:pPr>
    </w:p>
    <w:p w14:paraId="33A1AEE0" w14:textId="0670DB5F" w:rsidR="000867EB" w:rsidRPr="00946443" w:rsidRDefault="00D464B9">
      <w:pPr>
        <w:spacing w:before="240" w:after="240"/>
        <w:rPr>
          <w:lang w:val="en-US"/>
        </w:rPr>
      </w:pPr>
      <w:r w:rsidRPr="00946443">
        <w:rPr>
          <w:b/>
          <w:lang w:val="en-US"/>
        </w:rPr>
        <w:t>About Opquast</w:t>
      </w:r>
      <w:r w:rsidRPr="00946443">
        <w:rPr>
          <w:lang w:val="en-US"/>
        </w:rPr>
        <w:br/>
        <w:t xml:space="preserve">Founded in 2000, Opquast is a French-based web training company focused on a collective project of ‘Making the web better, for everyone’. In December 2019 the company announced fundraising of €500,000 from private investors and local authority (public investors) funding for the </w:t>
      </w:r>
      <w:r w:rsidR="00946443" w:rsidRPr="00946443">
        <w:rPr>
          <w:lang w:val="en-US"/>
        </w:rPr>
        <w:t>internationalization</w:t>
      </w:r>
      <w:r w:rsidRPr="00946443">
        <w:rPr>
          <w:lang w:val="en-US"/>
        </w:rPr>
        <w:t xml:space="preserve"> of its systems and its foundational course ‘Mastering Web Quality Assurance’. </w:t>
      </w:r>
    </w:p>
    <w:p w14:paraId="5CBEA2DC" w14:textId="77777777" w:rsidR="000867EB" w:rsidRPr="00946443" w:rsidRDefault="00D464B9">
      <w:pPr>
        <w:spacing w:before="240" w:after="240"/>
        <w:rPr>
          <w:lang w:val="en-US"/>
        </w:rPr>
      </w:pPr>
      <w:r w:rsidRPr="00946443">
        <w:rPr>
          <w:lang w:val="en-US"/>
        </w:rPr>
        <w:t xml:space="preserve">* </w:t>
      </w:r>
      <w:hyperlink r:id="rId10">
        <w:r w:rsidRPr="00946443">
          <w:rPr>
            <w:color w:val="1155CC"/>
            <w:u w:val="single"/>
            <w:lang w:val="en-US"/>
          </w:rPr>
          <w:t>https://www.opquast.com/en/certification/</w:t>
        </w:r>
      </w:hyperlink>
      <w:r w:rsidRPr="00946443">
        <w:rPr>
          <w:lang w:val="en-US"/>
        </w:rPr>
        <w:t xml:space="preserve"> </w:t>
      </w:r>
    </w:p>
    <w:p w14:paraId="187AC9CF" w14:textId="77777777" w:rsidR="000867EB" w:rsidRPr="00946443" w:rsidRDefault="00D464B9">
      <w:pPr>
        <w:spacing w:before="240" w:after="240"/>
        <w:rPr>
          <w:lang w:val="en-US"/>
        </w:rPr>
      </w:pPr>
      <w:r w:rsidRPr="00946443">
        <w:rPr>
          <w:lang w:val="en-US"/>
        </w:rPr>
        <w:t xml:space="preserve">** </w:t>
      </w:r>
      <w:hyperlink r:id="rId11">
        <w:r w:rsidRPr="00946443">
          <w:rPr>
            <w:color w:val="1155CC"/>
            <w:u w:val="single"/>
            <w:lang w:val="en-US"/>
          </w:rPr>
          <w:t>https://checklists.opquast.com/en/web-quality-assurance/</w:t>
        </w:r>
      </w:hyperlink>
      <w:r w:rsidRPr="00946443">
        <w:rPr>
          <w:lang w:val="en-US"/>
        </w:rPr>
        <w:t xml:space="preserve"> </w:t>
      </w:r>
    </w:p>
    <w:p w14:paraId="5845D2AA" w14:textId="77777777" w:rsidR="000867EB" w:rsidRPr="00946443" w:rsidRDefault="000867EB">
      <w:pPr>
        <w:spacing w:before="240" w:after="240"/>
        <w:rPr>
          <w:sz w:val="20"/>
          <w:szCs w:val="20"/>
          <w:lang w:val="en-US"/>
        </w:rPr>
      </w:pPr>
    </w:p>
    <w:sectPr w:rsidR="000867EB" w:rsidRPr="00946443" w:rsidSect="00946443">
      <w:headerReference w:type="default" r:id="rId12"/>
      <w:footerReference w:type="default" r:id="rId13"/>
      <w:pgSz w:w="11909" w:h="16834"/>
      <w:pgMar w:top="233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54283" w14:textId="77777777" w:rsidR="00A7294F" w:rsidRDefault="00A7294F">
      <w:pPr>
        <w:spacing w:line="240" w:lineRule="auto"/>
      </w:pPr>
      <w:r>
        <w:separator/>
      </w:r>
    </w:p>
  </w:endnote>
  <w:endnote w:type="continuationSeparator" w:id="0">
    <w:p w14:paraId="5B5FE65F" w14:textId="77777777" w:rsidR="00A7294F" w:rsidRDefault="00A729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15E96" w14:textId="3DE6EB7C" w:rsidR="00946443" w:rsidRPr="00946443" w:rsidRDefault="00946443" w:rsidP="00946443">
    <w:pPr>
      <w:pStyle w:val="NormalWeb"/>
      <w:spacing w:before="280" w:after="0" w:line="240" w:lineRule="auto"/>
      <w:rPr>
        <w:rFonts w:ascii="Arial" w:hAnsi="Arial" w:cs="Arial"/>
        <w:sz w:val="16"/>
        <w:szCs w:val="16"/>
        <w:lang w:val="en-US"/>
      </w:rPr>
    </w:pPr>
    <w:r w:rsidRPr="00946443">
      <w:rPr>
        <w:rFonts w:ascii="Arial" w:hAnsi="Arial" w:cs="Arial"/>
        <w:sz w:val="16"/>
        <w:szCs w:val="16"/>
        <w:lang w:val="en-US"/>
      </w:rPr>
      <w:t xml:space="preserve">Page  </w:t>
    </w:r>
    <w:r>
      <w:rPr>
        <w:rFonts w:ascii="Arial" w:hAnsi="Arial" w:cs="Arial"/>
        <w:sz w:val="16"/>
        <w:szCs w:val="16"/>
      </w:rPr>
      <w:fldChar w:fldCharType="begin"/>
    </w:r>
    <w:r w:rsidRPr="00946443">
      <w:rPr>
        <w:rFonts w:ascii="Arial" w:hAnsi="Arial" w:cs="Arial"/>
        <w:sz w:val="16"/>
        <w:szCs w:val="16"/>
        <w:lang w:val="en-US"/>
      </w:rPr>
      <w:instrText>PAGE</w:instrText>
    </w:r>
    <w:r>
      <w:rPr>
        <w:rFonts w:ascii="Arial" w:hAnsi="Arial" w:cs="Arial"/>
        <w:sz w:val="16"/>
        <w:szCs w:val="16"/>
      </w:rPr>
      <w:fldChar w:fldCharType="separate"/>
    </w:r>
    <w:r w:rsidRPr="00946443">
      <w:rPr>
        <w:rFonts w:cs="Arial"/>
        <w:sz w:val="16"/>
        <w:szCs w:val="16"/>
        <w:lang w:val="en-US"/>
      </w:rPr>
      <w:t>1</w:t>
    </w:r>
    <w:r>
      <w:rPr>
        <w:rFonts w:ascii="Arial" w:hAnsi="Arial" w:cs="Arial"/>
        <w:sz w:val="16"/>
        <w:szCs w:val="16"/>
      </w:rPr>
      <w:fldChar w:fldCharType="end"/>
    </w:r>
    <w:r w:rsidRPr="00946443">
      <w:rPr>
        <w:rFonts w:ascii="Arial" w:hAnsi="Arial" w:cs="Arial"/>
        <w:sz w:val="16"/>
        <w:szCs w:val="16"/>
        <w:lang w:val="en-US"/>
      </w:rPr>
      <w:t>/</w:t>
    </w:r>
    <w:r>
      <w:rPr>
        <w:rFonts w:ascii="Arial" w:hAnsi="Arial" w:cs="Arial"/>
        <w:sz w:val="16"/>
        <w:szCs w:val="16"/>
      </w:rPr>
      <w:fldChar w:fldCharType="begin"/>
    </w:r>
    <w:r w:rsidRPr="00946443">
      <w:rPr>
        <w:rFonts w:ascii="Arial" w:hAnsi="Arial" w:cs="Arial"/>
        <w:sz w:val="16"/>
        <w:szCs w:val="16"/>
        <w:lang w:val="en-US"/>
      </w:rPr>
      <w:instrText>NUMPAGES</w:instrText>
    </w:r>
    <w:r>
      <w:rPr>
        <w:rFonts w:ascii="Arial" w:hAnsi="Arial" w:cs="Arial"/>
        <w:sz w:val="16"/>
        <w:szCs w:val="16"/>
      </w:rPr>
      <w:fldChar w:fldCharType="separate"/>
    </w:r>
    <w:r w:rsidRPr="00946443">
      <w:rPr>
        <w:rFonts w:cs="Arial"/>
        <w:sz w:val="16"/>
        <w:szCs w:val="16"/>
        <w:lang w:val="en-US"/>
      </w:rPr>
      <w:t>33</w:t>
    </w:r>
    <w:r>
      <w:rPr>
        <w:rFonts w:ascii="Arial" w:hAnsi="Arial" w:cs="Arial"/>
        <w:sz w:val="16"/>
        <w:szCs w:val="16"/>
      </w:rPr>
      <w:fldChar w:fldCharType="end"/>
    </w:r>
    <w:r w:rsidRPr="00946443">
      <w:rPr>
        <w:rFonts w:ascii="Arial" w:hAnsi="Arial" w:cs="Arial"/>
        <w:b/>
        <w:bCs/>
        <w:sz w:val="16"/>
        <w:szCs w:val="16"/>
        <w:lang w:val="en-US"/>
      </w:rPr>
      <w:t xml:space="preserve">  - Opquast SAS</w:t>
    </w:r>
    <w:r w:rsidRPr="00946443">
      <w:rPr>
        <w:rFonts w:ascii="Arial" w:hAnsi="Arial" w:cs="Arial"/>
        <w:sz w:val="16"/>
        <w:szCs w:val="16"/>
        <w:lang w:val="en-US"/>
      </w:rPr>
      <w:t xml:space="preserve"> with a capital of 175 029 € - </w:t>
    </w:r>
    <w:r>
      <w:rPr>
        <w:rFonts w:ascii="Arial" w:hAnsi="Arial" w:cs="Arial"/>
        <w:sz w:val="16"/>
        <w:szCs w:val="16"/>
        <w:lang w:val="en-US"/>
      </w:rPr>
      <w:t xml:space="preserve">Registered in </w:t>
    </w:r>
    <w:r w:rsidRPr="00946443">
      <w:rPr>
        <w:rFonts w:ascii="Arial" w:hAnsi="Arial" w:cs="Arial"/>
        <w:sz w:val="16"/>
        <w:szCs w:val="16"/>
        <w:lang w:val="en-US"/>
      </w:rPr>
      <w:t>B</w:t>
    </w:r>
    <w:r>
      <w:rPr>
        <w:rFonts w:ascii="Arial" w:hAnsi="Arial" w:cs="Arial"/>
        <w:sz w:val="16"/>
        <w:szCs w:val="16"/>
        <w:lang w:val="en-US"/>
      </w:rPr>
      <w:t xml:space="preserve">ordeaux, France - </w:t>
    </w:r>
    <w:r w:rsidRPr="00946443">
      <w:rPr>
        <w:rFonts w:ascii="Arial" w:hAnsi="Arial" w:cs="Arial"/>
        <w:sz w:val="16"/>
        <w:szCs w:val="16"/>
        <w:lang w:val="en-US"/>
      </w:rPr>
      <w:t xml:space="preserve">433 890 704 00029 </w:t>
    </w:r>
    <w:r>
      <w:rPr>
        <w:rFonts w:ascii="Arial" w:hAnsi="Arial" w:cs="Arial"/>
        <w:sz w:val="16"/>
        <w:szCs w:val="16"/>
        <w:lang w:val="en-US"/>
      </w:rPr>
      <w:br/>
    </w:r>
    <w:r w:rsidRPr="00946443">
      <w:rPr>
        <w:rFonts w:ascii="Arial" w:hAnsi="Arial" w:cs="Arial"/>
        <w:sz w:val="16"/>
        <w:szCs w:val="16"/>
        <w:lang w:val="en-US"/>
      </w:rPr>
      <w:t xml:space="preserve">18, Rue Lucien </w:t>
    </w:r>
    <w:proofErr w:type="spellStart"/>
    <w:r w:rsidRPr="00946443">
      <w:rPr>
        <w:rFonts w:ascii="Arial" w:hAnsi="Arial" w:cs="Arial"/>
        <w:sz w:val="16"/>
        <w:szCs w:val="16"/>
        <w:lang w:val="en-US"/>
      </w:rPr>
      <w:t>Granet</w:t>
    </w:r>
    <w:proofErr w:type="spellEnd"/>
    <w:r w:rsidRPr="00946443">
      <w:rPr>
        <w:rFonts w:ascii="Arial" w:hAnsi="Arial" w:cs="Arial"/>
        <w:sz w:val="16"/>
        <w:szCs w:val="16"/>
        <w:lang w:val="en-US"/>
      </w:rPr>
      <w:t xml:space="preserve"> 33150 Cenon</w:t>
    </w:r>
    <w:r>
      <w:rPr>
        <w:rFonts w:ascii="Arial" w:hAnsi="Arial" w:cs="Arial"/>
        <w:sz w:val="16"/>
        <w:szCs w:val="16"/>
        <w:lang w:val="en-US"/>
      </w:rPr>
      <w:t xml:space="preserve"> - France</w:t>
    </w:r>
    <w:r w:rsidRPr="00946443">
      <w:rPr>
        <w:rFonts w:ascii="Arial" w:hAnsi="Arial" w:cs="Arial"/>
        <w:sz w:val="16"/>
        <w:szCs w:val="16"/>
        <w:lang w:val="en-US"/>
      </w:rPr>
      <w:t xml:space="preserve"> - </w:t>
    </w:r>
    <w:proofErr w:type="spellStart"/>
    <w:r w:rsidRPr="00946443">
      <w:rPr>
        <w:rFonts w:ascii="Arial" w:hAnsi="Arial" w:cs="Arial"/>
        <w:sz w:val="16"/>
        <w:szCs w:val="16"/>
        <w:lang w:val="en-US"/>
      </w:rPr>
      <w:t>Tél</w:t>
    </w:r>
    <w:proofErr w:type="spellEnd"/>
    <w:r w:rsidRPr="00946443">
      <w:rPr>
        <w:rFonts w:ascii="Arial" w:hAnsi="Arial" w:cs="Arial"/>
        <w:sz w:val="16"/>
        <w:szCs w:val="16"/>
        <w:lang w:val="en-US"/>
      </w:rPr>
      <w:t xml:space="preserve"> : +33 5 56 401 402 - </w:t>
    </w:r>
    <w:hyperlink r:id="rId1">
      <w:r w:rsidRPr="00946443">
        <w:rPr>
          <w:rStyle w:val="LienInternet"/>
          <w:rFonts w:ascii="Arial" w:hAnsi="Arial" w:cs="Arial"/>
          <w:sz w:val="16"/>
          <w:szCs w:val="16"/>
          <w:lang w:val="en-US"/>
        </w:rPr>
        <w:t>contact@</w:t>
      </w:r>
    </w:hyperlink>
    <w:hyperlink r:id="rId2">
      <w:r w:rsidRPr="00946443">
        <w:rPr>
          <w:rStyle w:val="LienInternet"/>
          <w:rFonts w:ascii="Arial" w:hAnsi="Arial" w:cs="Arial"/>
          <w:sz w:val="16"/>
          <w:szCs w:val="16"/>
          <w:lang w:val="en-US"/>
        </w:rPr>
        <w:t>opquast</w:t>
      </w:r>
    </w:hyperlink>
    <w:hyperlink r:id="rId3">
      <w:r w:rsidRPr="00946443">
        <w:rPr>
          <w:rStyle w:val="LienInternet"/>
          <w:rFonts w:ascii="Arial" w:hAnsi="Arial" w:cs="Arial"/>
          <w:sz w:val="16"/>
          <w:szCs w:val="16"/>
          <w:lang w:val="en-US"/>
        </w:rPr>
        <w:t>.com</w:t>
      </w:r>
    </w:hyperlink>
    <w:r w:rsidRPr="00946443">
      <w:rPr>
        <w:rFonts w:ascii="Arial" w:hAnsi="Arial" w:cs="Arial"/>
        <w:color w:val="000080"/>
        <w:sz w:val="16"/>
        <w:szCs w:val="16"/>
        <w:u w:val="single"/>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CF1DE" w14:textId="77777777" w:rsidR="00A7294F" w:rsidRDefault="00A7294F">
      <w:pPr>
        <w:spacing w:line="240" w:lineRule="auto"/>
      </w:pPr>
      <w:r>
        <w:separator/>
      </w:r>
    </w:p>
  </w:footnote>
  <w:footnote w:type="continuationSeparator" w:id="0">
    <w:p w14:paraId="21E19A92" w14:textId="77777777" w:rsidR="00A7294F" w:rsidRDefault="00A729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D2385" w14:textId="10916357" w:rsidR="000867EB" w:rsidRDefault="00946443">
    <w:r>
      <w:rPr>
        <w:noProof/>
      </w:rPr>
      <w:drawing>
        <wp:inline distT="0" distB="0" distL="0" distR="0" wp14:anchorId="349CB894" wp14:editId="7B61D38A">
          <wp:extent cx="2009775" cy="681355"/>
          <wp:effectExtent l="0" t="0" r="0" b="0"/>
          <wp:docPr id="2" name="image4.jpg"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Une image contenant texte, clipart&#10;&#10;Description générée automatiquement"/>
                  <pic:cNvPicPr>
                    <a:picLocks noChangeAspect="1" noChangeArrowheads="1"/>
                  </pic:cNvPicPr>
                </pic:nvPicPr>
                <pic:blipFill>
                  <a:blip r:embed="rId1"/>
                  <a:stretch>
                    <a:fillRect/>
                  </a:stretch>
                </pic:blipFill>
                <pic:spPr bwMode="auto">
                  <a:xfrm>
                    <a:off x="0" y="0"/>
                    <a:ext cx="2009775" cy="6813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B6D05"/>
    <w:multiLevelType w:val="multilevel"/>
    <w:tmpl w:val="3050B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EB"/>
    <w:rsid w:val="000867EB"/>
    <w:rsid w:val="00910AF1"/>
    <w:rsid w:val="00946443"/>
    <w:rsid w:val="009B21CE"/>
    <w:rsid w:val="00A7294F"/>
    <w:rsid w:val="00A867D4"/>
    <w:rsid w:val="00D464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1E5E3D7"/>
  <w15:docId w15:val="{66ED2A17-8F38-4A4D-B781-E23E58FA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46443"/>
    <w:pPr>
      <w:tabs>
        <w:tab w:val="center" w:pos="4536"/>
        <w:tab w:val="right" w:pos="9072"/>
      </w:tabs>
      <w:spacing w:line="240" w:lineRule="auto"/>
    </w:pPr>
  </w:style>
  <w:style w:type="character" w:customStyle="1" w:styleId="HeaderChar">
    <w:name w:val="Header Char"/>
    <w:basedOn w:val="DefaultParagraphFont"/>
    <w:link w:val="Header"/>
    <w:uiPriority w:val="99"/>
    <w:rsid w:val="00946443"/>
  </w:style>
  <w:style w:type="paragraph" w:styleId="Footer">
    <w:name w:val="footer"/>
    <w:basedOn w:val="Normal"/>
    <w:link w:val="FooterChar"/>
    <w:uiPriority w:val="99"/>
    <w:unhideWhenUsed/>
    <w:rsid w:val="00946443"/>
    <w:pPr>
      <w:tabs>
        <w:tab w:val="center" w:pos="4536"/>
        <w:tab w:val="right" w:pos="9072"/>
      </w:tabs>
      <w:spacing w:line="240" w:lineRule="auto"/>
    </w:pPr>
  </w:style>
  <w:style w:type="character" w:customStyle="1" w:styleId="FooterChar">
    <w:name w:val="Footer Char"/>
    <w:basedOn w:val="DefaultParagraphFont"/>
    <w:link w:val="Footer"/>
    <w:uiPriority w:val="99"/>
    <w:rsid w:val="00946443"/>
  </w:style>
  <w:style w:type="character" w:customStyle="1" w:styleId="LienInternet">
    <w:name w:val="Lien Internet"/>
    <w:basedOn w:val="DefaultParagraphFont"/>
    <w:uiPriority w:val="99"/>
    <w:unhideWhenUsed/>
    <w:rsid w:val="00946443"/>
    <w:rPr>
      <w:color w:val="000080"/>
      <w:u w:val="single"/>
    </w:rPr>
  </w:style>
  <w:style w:type="paragraph" w:styleId="NormalWeb">
    <w:name w:val="Normal (Web)"/>
    <w:basedOn w:val="Normal"/>
    <w:uiPriority w:val="99"/>
    <w:unhideWhenUsed/>
    <w:qFormat/>
    <w:rsid w:val="00946443"/>
    <w:pPr>
      <w:suppressAutoHyphens/>
      <w:spacing w:beforeAutospacing="1" w:after="142" w:line="288" w:lineRule="auto"/>
    </w:pPr>
    <w:rPr>
      <w:rFonts w:ascii="Times New Roman" w:eastAsia="Times New Roman" w:hAnsi="Times New Roman" w:cs="Times New Roman"/>
      <w:color w:val="00000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checklists.opquast.com/en/web-quality-assuran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opquast.com/en/certificatio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ecklists.opquast.com/en/web-quality-assuranc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opquast.com/en/certificati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ntact@temesis.com" TargetMode="External"/><Relationship Id="rId2" Type="http://schemas.openxmlformats.org/officeDocument/2006/relationships/hyperlink" Target="mailto:contact@temesis.com" TargetMode="External"/><Relationship Id="rId1" Type="http://schemas.openxmlformats.org/officeDocument/2006/relationships/hyperlink" Target="mailto:contact@temes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500</Words>
  <Characters>2804</Characters>
  <Application>Microsoft Office Word</Application>
  <DocSecurity>0</DocSecurity>
  <Lines>140</Lines>
  <Paragraphs>82</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Houston</cp:lastModifiedBy>
  <cp:revision>4</cp:revision>
  <cp:lastPrinted>2021-04-06T12:52:00Z</cp:lastPrinted>
  <dcterms:created xsi:type="dcterms:W3CDTF">2021-04-06T12:53:00Z</dcterms:created>
  <dcterms:modified xsi:type="dcterms:W3CDTF">2021-04-07T07:09:00Z</dcterms:modified>
</cp:coreProperties>
</file>