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A3DC" w14:textId="476E923B" w:rsidR="009D600E" w:rsidRDefault="00000000">
      <w:pPr>
        <w:pStyle w:val="Titre1"/>
        <w:jc w:val="center"/>
      </w:pPr>
      <w:r>
        <w:t xml:space="preserve">Exemple d’intégration des exigences qualité </w:t>
      </w:r>
      <w:r>
        <w:br/>
        <w:t xml:space="preserve">Cahiers des charges / Appels d’offres / Plan assurance qualité </w:t>
      </w:r>
      <w:r w:rsidR="003705CF">
        <w:t>Numérique</w:t>
      </w:r>
    </w:p>
    <w:p w14:paraId="17C30DA2" w14:textId="305465AA" w:rsidR="009D600E" w:rsidRDefault="00000000">
      <w:pPr>
        <w:pStyle w:val="Titre1"/>
      </w:pPr>
      <w:r>
        <w:t>Qualité du site</w:t>
      </w:r>
      <w:r w:rsidR="003705CF">
        <w:t xml:space="preserve"> / de l’application</w:t>
      </w:r>
    </w:p>
    <w:p w14:paraId="30EECA1B" w14:textId="77777777" w:rsidR="009D600E" w:rsidRDefault="00000000">
      <w:pPr>
        <w:pStyle w:val="Titre2"/>
      </w:pPr>
      <w:r>
        <w:t xml:space="preserve">Contexte : </w:t>
      </w:r>
    </w:p>
    <w:p w14:paraId="53CC47DF" w14:textId="77777777" w:rsidR="009D600E" w:rsidRDefault="00000000">
      <w:r>
        <w:t>[Insérer ici le nom de votre organisation] souhaite obtenir des engagements vérifiables et des garanties en matière de qualité de la part du prestataire qui sera retenu. Pour cela [Insérer ici le nom de votre organisation] demande au prestataire qui sera retenu de pouvoir répondre formellement aux objectifs décrits ci-après.</w:t>
      </w:r>
    </w:p>
    <w:p w14:paraId="5EEE1C96" w14:textId="77777777" w:rsidR="009D600E" w:rsidRDefault="00000000">
      <w:pPr>
        <w:pStyle w:val="Titre2"/>
      </w:pPr>
      <w:bookmarkStart w:id="0" w:name="_heading=h.gjdgxs"/>
      <w:bookmarkEnd w:id="0"/>
      <w:r>
        <w:t>Objectifs généraux</w:t>
      </w:r>
    </w:p>
    <w:p w14:paraId="6FCB99E1" w14:textId="7F9BF076" w:rsidR="009D600E" w:rsidRDefault="00000000">
      <w:r>
        <w:t xml:space="preserve">Le site </w:t>
      </w:r>
      <w:r w:rsidR="003705CF">
        <w:t xml:space="preserve">/ l’application </w:t>
      </w:r>
      <w:r>
        <w:t>qui sera mis</w:t>
      </w:r>
      <w:r w:rsidR="003705CF">
        <w:t>(e)(e</w:t>
      </w:r>
      <w:r>
        <w:t xml:space="preserve"> en ligne devra répondre à des engagements en matière d’assurance qualité et de respect de l’utilisateur. </w:t>
      </w:r>
    </w:p>
    <w:p w14:paraId="70DB4273" w14:textId="77777777" w:rsidR="009D600E" w:rsidRDefault="009D600E"/>
    <w:p w14:paraId="26911D68" w14:textId="2CDB1BC7" w:rsidR="009D600E" w:rsidRDefault="003705CF">
      <w:pPr>
        <w:numPr>
          <w:ilvl w:val="0"/>
          <w:numId w:val="3"/>
        </w:numPr>
      </w:pPr>
      <w:r>
        <w:t>Un site</w:t>
      </w:r>
      <w:r w:rsidR="00000000">
        <w:t xml:space="preserve"> </w:t>
      </w:r>
      <w:r>
        <w:t xml:space="preserve">facile </w:t>
      </w:r>
      <w:r w:rsidR="00000000">
        <w:t>à trouver et identifier</w:t>
      </w:r>
      <w:r w:rsidR="00000000">
        <w:rPr>
          <w:color w:val="000000"/>
        </w:rPr>
        <w:t> ;</w:t>
      </w:r>
    </w:p>
    <w:p w14:paraId="2821DA5A" w14:textId="3E664AEF" w:rsidR="009D600E" w:rsidRDefault="003705CF">
      <w:pPr>
        <w:numPr>
          <w:ilvl w:val="0"/>
          <w:numId w:val="3"/>
        </w:numPr>
      </w:pPr>
      <w:r>
        <w:t>Un site f</w:t>
      </w:r>
      <w:r w:rsidR="00000000">
        <w:t xml:space="preserve">acile à utiliser </w:t>
      </w:r>
      <w:r w:rsidR="00000000">
        <w:rPr>
          <w:color w:val="000000"/>
        </w:rPr>
        <w:t>;</w:t>
      </w:r>
    </w:p>
    <w:p w14:paraId="35C271AF" w14:textId="77777777" w:rsidR="009D600E" w:rsidRDefault="00000000">
      <w:pPr>
        <w:numPr>
          <w:ilvl w:val="0"/>
          <w:numId w:val="3"/>
        </w:numPr>
      </w:pPr>
      <w:r>
        <w:t xml:space="preserve">Des fichiers et contenus multimédias clairs et non intrusifs </w:t>
      </w:r>
      <w:r>
        <w:rPr>
          <w:color w:val="000000"/>
        </w:rPr>
        <w:t>;</w:t>
      </w:r>
    </w:p>
    <w:p w14:paraId="7F9008E2" w14:textId="77777777" w:rsidR="009D600E" w:rsidRDefault="00000000">
      <w:pPr>
        <w:numPr>
          <w:ilvl w:val="0"/>
          <w:numId w:val="3"/>
        </w:numPr>
      </w:pPr>
      <w:r>
        <w:t xml:space="preserve">Un socle technique sûr, sobre et performant </w:t>
      </w:r>
      <w:r>
        <w:rPr>
          <w:color w:val="000000"/>
        </w:rPr>
        <w:t>;</w:t>
      </w:r>
    </w:p>
    <w:p w14:paraId="53B1BCC9" w14:textId="77777777" w:rsidR="009D600E" w:rsidRDefault="00000000">
      <w:pPr>
        <w:numPr>
          <w:ilvl w:val="0"/>
          <w:numId w:val="3"/>
        </w:numPr>
      </w:pPr>
      <w:r>
        <w:t>Des interactions et services clairs;</w:t>
      </w:r>
    </w:p>
    <w:p w14:paraId="64A4606E" w14:textId="77777777" w:rsidR="009D600E" w:rsidRDefault="009D600E"/>
    <w:p w14:paraId="11144E01" w14:textId="3ED1975D" w:rsidR="009D600E" w:rsidRDefault="00000000">
      <w:bookmarkStart w:id="1" w:name="_heading=h.30j0zll"/>
      <w:bookmarkEnd w:id="1"/>
      <w:r>
        <w:t xml:space="preserve">En pratique, </w:t>
      </w:r>
      <w:r w:rsidR="003705CF">
        <w:t>il</w:t>
      </w:r>
      <w:r>
        <w:t xml:space="preserve"> devra au minimum respecter les règles listées dans les présent document.  Ces règles ont été choisies parce qu’elles peuvent présenter un risque particulier pour les utilisateurs et qu’elles concernent fréquemment le travail des prestataires.</w:t>
      </w:r>
    </w:p>
    <w:p w14:paraId="5301415F" w14:textId="77777777" w:rsidR="009D600E" w:rsidRDefault="009D600E">
      <w:bookmarkStart w:id="2" w:name="_heading=h.slz5hgjwtpo2"/>
      <w:bookmarkEnd w:id="2"/>
    </w:p>
    <w:p w14:paraId="7235BE83" w14:textId="09A8A8D3" w:rsidR="009D600E" w:rsidRDefault="00000000">
      <w:bookmarkStart w:id="3" w:name="_heading=h.x029dzlq4d05"/>
      <w:bookmarkEnd w:id="3"/>
      <w:r>
        <w:t>La responsabilité du respect de certaines règles est partagée entre l’acheteur et le prestataire. En conséquence, certaines règles seront déployées conjointement entre le prestataire choisi et [Insérer ici le nom de votre organisation]. À l’issue de la mise en ligne, le prestataire devra être en capacité de justifier de la bonne mise en œuvre du choix de règles dont il a la responsabilité.</w:t>
      </w:r>
    </w:p>
    <w:p w14:paraId="12DAA21A" w14:textId="77777777" w:rsidR="009D600E" w:rsidRDefault="009D600E">
      <w:bookmarkStart w:id="4" w:name="_heading=h.ru52wyngdg8r"/>
      <w:bookmarkEnd w:id="4"/>
    </w:p>
    <w:p w14:paraId="7BF39A70" w14:textId="75558ADD" w:rsidR="009D600E" w:rsidRDefault="00000000">
      <w:r>
        <w:t xml:space="preserve">L’ensemble des règles citées constitue un socle permettant de prévenir un certain nombre de risques en matière d’accessibilité, de sobriété, de sécurité, de respect des données personnelles ou d’expérience utilisateur. Ce socle doit être considéré comme un minimum nécessaire et pas suffisant. Le respect de ces règles n’exonère pas le prestataire du respect d’autres référentiels, et notamment de l’ensemble des </w:t>
      </w:r>
      <w:hyperlink r:id="rId7">
        <w:r w:rsidR="009D600E">
          <w:rPr>
            <w:color w:val="1155CC"/>
            <w:u w:val="single"/>
          </w:rPr>
          <w:t xml:space="preserve">règles d’assurance qualité </w:t>
        </w:r>
        <w:r w:rsidR="003705CF">
          <w:rPr>
            <w:color w:val="1155CC"/>
            <w:u w:val="single"/>
          </w:rPr>
          <w:t>O</w:t>
        </w:r>
        <w:r w:rsidR="009D600E">
          <w:rPr>
            <w:color w:val="1155CC"/>
            <w:u w:val="single"/>
          </w:rPr>
          <w:t>pquast</w:t>
        </w:r>
      </w:hyperlink>
      <w:r>
        <w:t xml:space="preserve"> dont la présente liste est issue.</w:t>
      </w:r>
    </w:p>
    <w:p w14:paraId="4B78B50C" w14:textId="75496FEB" w:rsidR="009D600E" w:rsidRDefault="003705CF">
      <w:pPr>
        <w:pStyle w:val="Titre2"/>
      </w:pPr>
      <w:r>
        <w:t>Visibilité : un site facile</w:t>
      </w:r>
      <w:r w:rsidR="00000000">
        <w:t xml:space="preserve"> à trouver et identifier</w:t>
      </w:r>
    </w:p>
    <w:p w14:paraId="7D38FF6F" w14:textId="6DBD2A88" w:rsidR="003705CF" w:rsidRDefault="00000000">
      <w:r>
        <w:t>Les règles ci-dessous établissent un socle minimum pour permettre l’indexation des contenus dans les moteurs de recherche et une identification par les utilisateurs. Elles participent également à l'établissement d'une relation de confiance avec l'utilisateur.</w:t>
      </w:r>
    </w:p>
    <w:p w14:paraId="487CFC21" w14:textId="77777777" w:rsidR="009D600E" w:rsidRDefault="009D600E"/>
    <w:p w14:paraId="7DE15042" w14:textId="208F8883" w:rsidR="009D600E" w:rsidRDefault="00000000" w:rsidP="003705CF">
      <w:pPr>
        <w:pStyle w:val="Paragraphedeliste"/>
        <w:numPr>
          <w:ilvl w:val="0"/>
          <w:numId w:val="8"/>
        </w:numPr>
      </w:pPr>
      <w:r>
        <w:t xml:space="preserve">3. </w:t>
      </w:r>
      <w:hyperlink r:id="rId8">
        <w:r w:rsidR="009D600E" w:rsidRPr="003705CF">
          <w:rPr>
            <w:color w:val="1155CC"/>
            <w:u w:val="single"/>
          </w:rPr>
          <w:t>Le code source de chaque page contient une métadonnée qui en décrit le contenu.</w:t>
        </w:r>
      </w:hyperlink>
    </w:p>
    <w:p w14:paraId="47D0DEC0" w14:textId="0FBCC972" w:rsidR="009D600E" w:rsidRDefault="006770D9" w:rsidP="003705CF">
      <w:pPr>
        <w:pStyle w:val="Paragraphedeliste"/>
        <w:numPr>
          <w:ilvl w:val="0"/>
          <w:numId w:val="8"/>
        </w:numPr>
      </w:pPr>
      <w:r>
        <w:t xml:space="preserve">103. </w:t>
      </w:r>
      <w:hyperlink r:id="rId9">
        <w:r w:rsidRPr="003705CF">
          <w:rPr>
            <w:color w:val="1155CC"/>
            <w:u w:val="single"/>
          </w:rPr>
          <w:t>Le titre de chaque page permet d'identifier son contenu.</w:t>
        </w:r>
      </w:hyperlink>
    </w:p>
    <w:p w14:paraId="32FE3F72" w14:textId="11A47195" w:rsidR="009D600E" w:rsidRDefault="006770D9" w:rsidP="003705CF">
      <w:pPr>
        <w:pStyle w:val="Paragraphedeliste"/>
        <w:numPr>
          <w:ilvl w:val="0"/>
          <w:numId w:val="8"/>
        </w:numPr>
      </w:pPr>
      <w:r>
        <w:t xml:space="preserve">104. </w:t>
      </w:r>
      <w:hyperlink r:id="rId10">
        <w:r w:rsidR="00A20C3F" w:rsidRPr="003705CF">
          <w:rPr>
            <w:color w:val="1155CC"/>
            <w:u w:val="single"/>
          </w:rPr>
          <w:t>Le code source des pages contient un appel valide à une icône de favori.</w:t>
        </w:r>
      </w:hyperlink>
    </w:p>
    <w:p w14:paraId="5ED4CE21" w14:textId="41D13329" w:rsidR="009D600E" w:rsidRDefault="00000000" w:rsidP="003705CF">
      <w:pPr>
        <w:pStyle w:val="Paragraphedeliste"/>
        <w:numPr>
          <w:ilvl w:val="0"/>
          <w:numId w:val="8"/>
        </w:numPr>
      </w:pPr>
      <w:r>
        <w:lastRenderedPageBreak/>
        <w:t>13</w:t>
      </w:r>
      <w:r w:rsidR="006770D9">
        <w:t>6</w:t>
      </w:r>
      <w:r>
        <w:t xml:space="preserve">. </w:t>
      </w:r>
      <w:hyperlink r:id="rId11">
        <w:r w:rsidR="00A20C3F" w:rsidRPr="003705CF">
          <w:rPr>
            <w:color w:val="1155CC"/>
            <w:u w:val="single"/>
          </w:rPr>
          <w:t>Chaque lien est doté d'un intitulé dans le code source.</w:t>
        </w:r>
      </w:hyperlink>
    </w:p>
    <w:p w14:paraId="24F4C066" w14:textId="37E0B01E" w:rsidR="009D600E" w:rsidRDefault="00000000" w:rsidP="003705CF">
      <w:pPr>
        <w:pStyle w:val="Paragraphedeliste"/>
        <w:numPr>
          <w:ilvl w:val="0"/>
          <w:numId w:val="8"/>
        </w:numPr>
      </w:pPr>
      <w:r>
        <w:t>21</w:t>
      </w:r>
      <w:r w:rsidR="006770D9">
        <w:t>9</w:t>
      </w:r>
      <w:r>
        <w:t xml:space="preserve">. </w:t>
      </w:r>
      <w:hyperlink r:id="rId12">
        <w:r w:rsidR="00A20C3F" w:rsidRPr="003705CF">
          <w:rPr>
            <w:color w:val="1155CC"/>
            <w:u w:val="single"/>
          </w:rPr>
          <w:t>La racine du site contient des instructions pour les robots d'indexation.</w:t>
        </w:r>
      </w:hyperlink>
    </w:p>
    <w:p w14:paraId="5C85DEEC" w14:textId="64311D64" w:rsidR="009D600E" w:rsidRDefault="00000000" w:rsidP="003705CF">
      <w:pPr>
        <w:pStyle w:val="Paragraphedeliste"/>
        <w:numPr>
          <w:ilvl w:val="0"/>
          <w:numId w:val="8"/>
        </w:numPr>
      </w:pPr>
      <w:r>
        <w:t>2</w:t>
      </w:r>
      <w:r w:rsidR="006770D9">
        <w:t>20</w:t>
      </w:r>
      <w:r>
        <w:t xml:space="preserve">. </w:t>
      </w:r>
      <w:hyperlink r:id="rId13">
        <w:r w:rsidR="009D600E" w:rsidRPr="003705CF">
          <w:rPr>
            <w:color w:val="1155CC"/>
            <w:u w:val="single"/>
          </w:rPr>
          <w:t xml:space="preserve">Le site propose un fichier </w:t>
        </w:r>
        <w:proofErr w:type="spellStart"/>
        <w:r w:rsidR="009D600E" w:rsidRPr="003705CF">
          <w:rPr>
            <w:color w:val="1155CC"/>
            <w:u w:val="single"/>
          </w:rPr>
          <w:t>sitemap</w:t>
        </w:r>
        <w:proofErr w:type="spellEnd"/>
        <w:r w:rsidR="009D600E" w:rsidRPr="003705CF">
          <w:rPr>
            <w:color w:val="1155CC"/>
            <w:u w:val="single"/>
          </w:rPr>
          <w:t xml:space="preserve"> indiquant les contenus à explorer.</w:t>
        </w:r>
      </w:hyperlink>
    </w:p>
    <w:p w14:paraId="16C5E3B8" w14:textId="39CAE5DA" w:rsidR="009D600E" w:rsidRDefault="00000000" w:rsidP="003705CF">
      <w:pPr>
        <w:pStyle w:val="Paragraphedeliste"/>
        <w:numPr>
          <w:ilvl w:val="0"/>
          <w:numId w:val="8"/>
        </w:numPr>
      </w:pPr>
      <w:r>
        <w:t>2</w:t>
      </w:r>
      <w:r w:rsidR="006770D9">
        <w:t>34</w:t>
      </w:r>
      <w:r>
        <w:t xml:space="preserve">. </w:t>
      </w:r>
      <w:hyperlink r:id="rId14">
        <w:r w:rsidR="00A20C3F" w:rsidRPr="003705CF">
          <w:rPr>
            <w:color w:val="1155CC"/>
            <w:u w:val="single"/>
          </w:rPr>
          <w:t>Le contenu de chaque page est organisé selon une structure de titres et sous-titres hiérarchisée.</w:t>
        </w:r>
      </w:hyperlink>
    </w:p>
    <w:p w14:paraId="40BDD778" w14:textId="77777777" w:rsidR="009D600E" w:rsidRPr="001D7332" w:rsidRDefault="00000000">
      <w:pPr>
        <w:pStyle w:val="Titre2"/>
      </w:pPr>
      <w:r w:rsidRPr="001D7332">
        <w:t>Un site facile à utiliser</w:t>
      </w:r>
    </w:p>
    <w:p w14:paraId="4DFFF753" w14:textId="77777777" w:rsidR="009D600E" w:rsidRPr="001D7332" w:rsidRDefault="009D600E">
      <w:pPr>
        <w:rPr>
          <w:i/>
          <w:color w:val="000000"/>
        </w:rPr>
      </w:pPr>
    </w:p>
    <w:p w14:paraId="376954F8" w14:textId="656F6B8B" w:rsidR="009D600E" w:rsidRPr="001D7332" w:rsidRDefault="00000000" w:rsidP="003705CF">
      <w:pPr>
        <w:pStyle w:val="Paragraphedeliste"/>
        <w:numPr>
          <w:ilvl w:val="0"/>
          <w:numId w:val="9"/>
        </w:numPr>
      </w:pPr>
      <w:r w:rsidRPr="001D7332">
        <w:t>7</w:t>
      </w:r>
      <w:r w:rsidR="006770D9" w:rsidRPr="001D7332">
        <w:t>6</w:t>
      </w:r>
      <w:r w:rsidRPr="001D7332">
        <w:t xml:space="preserve">. </w:t>
      </w:r>
      <w:hyperlink r:id="rId15">
        <w:r w:rsidR="009D600E" w:rsidRPr="003705CF">
          <w:rPr>
            <w:color w:val="1155CC"/>
            <w:u w:val="single"/>
          </w:rPr>
          <w:t>Les caractères saisis dans un champ de mot de passe peuvent être affichés en clair.</w:t>
        </w:r>
      </w:hyperlink>
    </w:p>
    <w:p w14:paraId="5EED787F" w14:textId="76688543" w:rsidR="009D600E" w:rsidRPr="001D7332" w:rsidRDefault="00000000" w:rsidP="003705CF">
      <w:pPr>
        <w:pStyle w:val="Paragraphedeliste"/>
        <w:numPr>
          <w:ilvl w:val="0"/>
          <w:numId w:val="9"/>
        </w:numPr>
      </w:pPr>
      <w:r w:rsidRPr="001D7332">
        <w:t>8</w:t>
      </w:r>
      <w:r w:rsidR="006770D9" w:rsidRPr="001D7332">
        <w:t>7</w:t>
      </w:r>
      <w:r w:rsidRPr="001D7332">
        <w:t xml:space="preserve">. </w:t>
      </w:r>
      <w:hyperlink r:id="rId16">
        <w:r w:rsidR="00A20C3F" w:rsidRPr="003705CF">
          <w:rPr>
            <w:color w:val="1155CC"/>
            <w:u w:val="single"/>
          </w:rPr>
          <w:t>Les processus complexes sont accompagnés de la liste de leurs étapes.</w:t>
        </w:r>
      </w:hyperlink>
    </w:p>
    <w:p w14:paraId="57348823" w14:textId="543E55A5" w:rsidR="009D600E" w:rsidRPr="001D7332" w:rsidRDefault="006770D9" w:rsidP="003705CF">
      <w:pPr>
        <w:pStyle w:val="Paragraphedeliste"/>
        <w:numPr>
          <w:ilvl w:val="0"/>
          <w:numId w:val="9"/>
        </w:numPr>
      </w:pPr>
      <w:r w:rsidRPr="001D7332">
        <w:t xml:space="preserve">90. </w:t>
      </w:r>
      <w:hyperlink r:id="rId17">
        <w:r w:rsidR="00A20C3F" w:rsidRPr="003705CF">
          <w:rPr>
            <w:color w:val="1155CC"/>
            <w:u w:val="single"/>
          </w:rPr>
          <w:t>L'utilisateur est averti de la perte d'information en cas d'utilisation de l'historique de son navigateur dans un processus complexe.</w:t>
        </w:r>
      </w:hyperlink>
    </w:p>
    <w:p w14:paraId="1557850D" w14:textId="3F30F546" w:rsidR="009D600E" w:rsidRPr="001D7332" w:rsidRDefault="006770D9" w:rsidP="003705CF">
      <w:pPr>
        <w:pStyle w:val="Paragraphedeliste"/>
        <w:numPr>
          <w:ilvl w:val="0"/>
          <w:numId w:val="9"/>
        </w:numPr>
      </w:pPr>
      <w:r w:rsidRPr="001D7332">
        <w:t xml:space="preserve">137. </w:t>
      </w:r>
      <w:hyperlink r:id="rId18">
        <w:r w:rsidR="00A20C3F" w:rsidRPr="003705CF">
          <w:rPr>
            <w:color w:val="1155CC"/>
            <w:u w:val="single"/>
          </w:rPr>
          <w:t>Le libellé de chaque lien décrit sa fonction ou la nature du contenu vers lequel il pointe.</w:t>
        </w:r>
      </w:hyperlink>
    </w:p>
    <w:p w14:paraId="5998117F" w14:textId="05EBB950" w:rsidR="009D600E" w:rsidRPr="001D7332" w:rsidRDefault="006770D9" w:rsidP="003705CF">
      <w:pPr>
        <w:pStyle w:val="Paragraphedeliste"/>
        <w:numPr>
          <w:ilvl w:val="0"/>
          <w:numId w:val="9"/>
        </w:numPr>
      </w:pPr>
      <w:r w:rsidRPr="001D7332">
        <w:t xml:space="preserve">140. </w:t>
      </w:r>
      <w:hyperlink r:id="rId19">
        <w:r w:rsidR="00336D7B" w:rsidRPr="003705CF">
          <w:rPr>
            <w:color w:val="1155CC"/>
            <w:u w:val="single"/>
          </w:rPr>
          <w:t>Les liens sont visuellement différenciés du reste du contenu.</w:t>
        </w:r>
      </w:hyperlink>
    </w:p>
    <w:p w14:paraId="39E423CE" w14:textId="4FF1AFA2" w:rsidR="009D600E" w:rsidRDefault="00000000" w:rsidP="003705CF">
      <w:pPr>
        <w:pStyle w:val="Paragraphedeliste"/>
        <w:numPr>
          <w:ilvl w:val="0"/>
          <w:numId w:val="9"/>
        </w:numPr>
      </w:pPr>
      <w:r w:rsidRPr="001D7332">
        <w:t>15</w:t>
      </w:r>
      <w:r w:rsidR="006770D9" w:rsidRPr="001D7332">
        <w:t>6</w:t>
      </w:r>
      <w:r w:rsidRPr="001D7332">
        <w:t xml:space="preserve">. </w:t>
      </w:r>
      <w:hyperlink r:id="rId20">
        <w:r w:rsidR="003C077A" w:rsidRPr="003705CF">
          <w:rPr>
            <w:color w:val="1155CC"/>
            <w:u w:val="single"/>
          </w:rPr>
          <w:t>Chaque page affiche une information permettant de connaître son emplacement dans l'arborescence.</w:t>
        </w:r>
      </w:hyperlink>
    </w:p>
    <w:p w14:paraId="3D57B3ED" w14:textId="3159F62B" w:rsidR="003705CF" w:rsidRPr="001D7332" w:rsidRDefault="003705CF" w:rsidP="003705CF">
      <w:pPr>
        <w:pStyle w:val="Paragraphedeliste"/>
        <w:numPr>
          <w:ilvl w:val="0"/>
          <w:numId w:val="9"/>
        </w:numPr>
      </w:pPr>
      <w:r w:rsidRPr="001D7332">
        <w:t xml:space="preserve">159. </w:t>
      </w:r>
      <w:hyperlink r:id="rId21">
        <w:r w:rsidRPr="003705CF">
          <w:rPr>
            <w:color w:val="1155CC"/>
            <w:u w:val="single"/>
          </w:rPr>
          <w:t>Les icônes de navigation sont accompagnées d'une légende explicite.</w:t>
        </w:r>
      </w:hyperlink>
    </w:p>
    <w:p w14:paraId="003E7A8B" w14:textId="2A21060B" w:rsidR="009D600E" w:rsidRPr="001D7332" w:rsidRDefault="00000000" w:rsidP="003705CF">
      <w:pPr>
        <w:pStyle w:val="Paragraphedeliste"/>
        <w:numPr>
          <w:ilvl w:val="0"/>
          <w:numId w:val="9"/>
        </w:numPr>
      </w:pPr>
      <w:r w:rsidRPr="001D7332">
        <w:t>16</w:t>
      </w:r>
      <w:r w:rsidR="006770D9" w:rsidRPr="001D7332">
        <w:t>5</w:t>
      </w:r>
      <w:r w:rsidRPr="001D7332">
        <w:t xml:space="preserve">. </w:t>
      </w:r>
      <w:hyperlink r:id="rId22">
        <w:r w:rsidR="003C077A" w:rsidRPr="003705CF">
          <w:rPr>
            <w:color w:val="1155CC"/>
            <w:u w:val="single"/>
          </w:rPr>
          <w:t>Le focus clavier n'est ni supprimé ni masqué.</w:t>
        </w:r>
      </w:hyperlink>
    </w:p>
    <w:p w14:paraId="77EFDEC4" w14:textId="46FC4670" w:rsidR="009D600E" w:rsidRPr="001D7332" w:rsidRDefault="006770D9" w:rsidP="003705CF">
      <w:pPr>
        <w:pStyle w:val="Paragraphedeliste"/>
        <w:numPr>
          <w:ilvl w:val="0"/>
          <w:numId w:val="9"/>
        </w:numPr>
      </w:pPr>
      <w:r w:rsidRPr="001D7332">
        <w:t xml:space="preserve">166. </w:t>
      </w:r>
      <w:hyperlink r:id="rId23">
        <w:r w:rsidR="003C077A" w:rsidRPr="003705CF">
          <w:rPr>
            <w:color w:val="1155CC"/>
            <w:u w:val="single"/>
          </w:rPr>
          <w:t>La navigation au clavier permet d'interagir avec l’intégralité des contenus et services.</w:t>
        </w:r>
      </w:hyperlink>
    </w:p>
    <w:p w14:paraId="4841EEDA" w14:textId="22E027AB" w:rsidR="009D600E" w:rsidRPr="001D7332" w:rsidRDefault="006770D9" w:rsidP="003705CF">
      <w:pPr>
        <w:pStyle w:val="Paragraphedeliste"/>
        <w:numPr>
          <w:ilvl w:val="0"/>
          <w:numId w:val="9"/>
        </w:numPr>
      </w:pPr>
      <w:r w:rsidRPr="001D7332">
        <w:t xml:space="preserve">168. </w:t>
      </w:r>
      <w:hyperlink r:id="rId24">
        <w:r w:rsidR="003C077A" w:rsidRPr="003705CF">
          <w:rPr>
            <w:color w:val="1155CC"/>
            <w:u w:val="single"/>
          </w:rPr>
          <w:t>Un moteur de recherche interne est proposé.</w:t>
        </w:r>
      </w:hyperlink>
    </w:p>
    <w:p w14:paraId="24750DC5" w14:textId="5DD4A611" w:rsidR="009D600E" w:rsidRPr="001D7332" w:rsidRDefault="006770D9" w:rsidP="003705CF">
      <w:pPr>
        <w:pStyle w:val="Paragraphedeliste"/>
        <w:numPr>
          <w:ilvl w:val="0"/>
          <w:numId w:val="9"/>
        </w:numPr>
      </w:pPr>
      <w:r w:rsidRPr="001D7332">
        <w:t xml:space="preserve">171. </w:t>
      </w:r>
      <w:hyperlink r:id="rId25">
        <w:r w:rsidR="003C077A" w:rsidRPr="003705CF">
          <w:rPr>
            <w:color w:val="1155CC"/>
            <w:u w:val="single"/>
          </w:rPr>
          <w:t>Un plan du site est disponible depuis chaque page.</w:t>
        </w:r>
      </w:hyperlink>
    </w:p>
    <w:p w14:paraId="399DF99C" w14:textId="52F55DEC" w:rsidR="009D600E" w:rsidRPr="001D7332" w:rsidRDefault="006770D9" w:rsidP="003705CF">
      <w:pPr>
        <w:pStyle w:val="Paragraphedeliste"/>
        <w:numPr>
          <w:ilvl w:val="0"/>
          <w:numId w:val="9"/>
        </w:numPr>
      </w:pPr>
      <w:r w:rsidRPr="001D7332">
        <w:t xml:space="preserve">182. </w:t>
      </w:r>
      <w:hyperlink r:id="rId26">
        <w:r w:rsidR="003C077A" w:rsidRPr="003705CF">
          <w:rPr>
            <w:color w:val="1155CC"/>
            <w:u w:val="single"/>
          </w:rPr>
          <w:t>Les contenus sont présentés avec un contraste suffisant par rapport à leur arrière-plan.</w:t>
        </w:r>
      </w:hyperlink>
    </w:p>
    <w:p w14:paraId="7C7DB49A" w14:textId="3B2615F9" w:rsidR="009D600E" w:rsidRPr="001D7332" w:rsidRDefault="006770D9" w:rsidP="003705CF">
      <w:pPr>
        <w:pStyle w:val="Paragraphedeliste"/>
        <w:numPr>
          <w:ilvl w:val="0"/>
          <w:numId w:val="9"/>
        </w:numPr>
      </w:pPr>
      <w:r w:rsidRPr="001D7332">
        <w:t xml:space="preserve">194. </w:t>
      </w:r>
      <w:hyperlink r:id="rId27">
        <w:r w:rsidR="003C077A" w:rsidRPr="003705CF">
          <w:rPr>
            <w:color w:val="1155CC"/>
            <w:u w:val="single"/>
          </w:rPr>
          <w:t>Un ou plusieurs mécanismes dédiés à l’adaptation aux terminaux mobiles sont proposés.</w:t>
        </w:r>
      </w:hyperlink>
    </w:p>
    <w:p w14:paraId="7D867D77" w14:textId="73ECD8C2" w:rsidR="009D600E" w:rsidRPr="001D7332" w:rsidRDefault="006770D9" w:rsidP="003705CF">
      <w:pPr>
        <w:pStyle w:val="Paragraphedeliste"/>
        <w:numPr>
          <w:ilvl w:val="0"/>
          <w:numId w:val="9"/>
        </w:numPr>
      </w:pPr>
      <w:r w:rsidRPr="001D7332">
        <w:t xml:space="preserve">223. </w:t>
      </w:r>
      <w:hyperlink r:id="rId28">
        <w:r w:rsidR="003C077A" w:rsidRPr="003705CF">
          <w:rPr>
            <w:color w:val="1155CC"/>
            <w:u w:val="single"/>
          </w:rPr>
          <w:t>Le serveur envoie une page d'erreur 404 personnalisée.</w:t>
        </w:r>
      </w:hyperlink>
    </w:p>
    <w:p w14:paraId="2B88324C" w14:textId="3644E858" w:rsidR="009D600E" w:rsidRPr="001D7332" w:rsidRDefault="006770D9" w:rsidP="003705CF">
      <w:pPr>
        <w:pStyle w:val="Paragraphedeliste"/>
        <w:numPr>
          <w:ilvl w:val="0"/>
          <w:numId w:val="9"/>
        </w:numPr>
      </w:pPr>
      <w:r w:rsidRPr="001D7332">
        <w:t xml:space="preserve">224. </w:t>
      </w:r>
      <w:hyperlink r:id="rId29">
        <w:r w:rsidR="003C077A" w:rsidRPr="003705CF">
          <w:rPr>
            <w:color w:val="1155CC"/>
            <w:u w:val="single"/>
          </w:rPr>
          <w:t>Le serveur envoie une page d'interdiction 403 personnalisée.</w:t>
        </w:r>
      </w:hyperlink>
    </w:p>
    <w:p w14:paraId="22FE4F06" w14:textId="473E05F9" w:rsidR="009D600E" w:rsidRPr="001D7332" w:rsidRDefault="006770D9" w:rsidP="003705CF">
      <w:pPr>
        <w:pStyle w:val="Paragraphedeliste"/>
        <w:numPr>
          <w:ilvl w:val="0"/>
          <w:numId w:val="9"/>
        </w:numPr>
      </w:pPr>
      <w:r w:rsidRPr="001D7332">
        <w:t xml:space="preserve">239. </w:t>
      </w:r>
      <w:hyperlink r:id="rId30">
        <w:r w:rsidR="003C077A" w:rsidRPr="003705CF">
          <w:rPr>
            <w:color w:val="1155CC"/>
            <w:u w:val="single"/>
          </w:rPr>
          <w:t>Aucune redirection ou rafraîchissement automatique côté client n'est imposée.</w:t>
        </w:r>
      </w:hyperlink>
    </w:p>
    <w:p w14:paraId="112A629D" w14:textId="77777777" w:rsidR="009D600E" w:rsidRPr="001D7332" w:rsidRDefault="00000000">
      <w:pPr>
        <w:pStyle w:val="Titre3"/>
      </w:pPr>
      <w:r w:rsidRPr="001D7332">
        <w:t>Des fichiers et contenus multimédias clairs et non intrusifs</w:t>
      </w:r>
    </w:p>
    <w:p w14:paraId="2215D4D0" w14:textId="77777777" w:rsidR="009D600E" w:rsidRPr="001D7332" w:rsidRDefault="009D600E"/>
    <w:p w14:paraId="3A91F6BF" w14:textId="2ED71466" w:rsidR="009D600E" w:rsidRPr="001D7332" w:rsidRDefault="006770D9" w:rsidP="003705CF">
      <w:pPr>
        <w:pStyle w:val="Paragraphedeliste"/>
        <w:numPr>
          <w:ilvl w:val="0"/>
          <w:numId w:val="10"/>
        </w:numPr>
      </w:pPr>
      <w:r w:rsidRPr="001D7332">
        <w:t xml:space="preserve">117. </w:t>
      </w:r>
      <w:hyperlink r:id="rId31">
        <w:r w:rsidRPr="003705CF">
          <w:rPr>
            <w:color w:val="1155CC"/>
            <w:u w:val="single"/>
          </w:rPr>
          <w:t>Chaque image-lien est dotée d'une alternative textuelle appropriée.</w:t>
        </w:r>
      </w:hyperlink>
    </w:p>
    <w:p w14:paraId="0CB3C64C" w14:textId="60A31424" w:rsidR="009D600E" w:rsidRPr="001D7332" w:rsidRDefault="006770D9" w:rsidP="003705CF">
      <w:pPr>
        <w:pStyle w:val="Paragraphedeliste"/>
        <w:numPr>
          <w:ilvl w:val="0"/>
          <w:numId w:val="10"/>
        </w:numPr>
      </w:pPr>
      <w:r w:rsidRPr="001D7332">
        <w:t xml:space="preserve">118. </w:t>
      </w:r>
      <w:hyperlink r:id="rId32">
        <w:r w:rsidRPr="003705CF">
          <w:rPr>
            <w:color w:val="1155CC"/>
            <w:u w:val="single"/>
          </w:rPr>
          <w:t>Chaque image porteuse d'information est dotée d'une alternative textuelle appropriée.</w:t>
        </w:r>
      </w:hyperlink>
    </w:p>
    <w:p w14:paraId="67CAFAF8" w14:textId="755D1427" w:rsidR="009D600E" w:rsidRPr="001D7332" w:rsidRDefault="006770D9" w:rsidP="003705CF">
      <w:pPr>
        <w:pStyle w:val="Paragraphedeliste"/>
        <w:numPr>
          <w:ilvl w:val="0"/>
          <w:numId w:val="10"/>
        </w:numPr>
      </w:pPr>
      <w:r w:rsidRPr="001D7332">
        <w:t xml:space="preserve">121. </w:t>
      </w:r>
      <w:hyperlink r:id="rId33">
        <w:r w:rsidRPr="003705CF">
          <w:rPr>
            <w:color w:val="1155CC"/>
            <w:u w:val="single"/>
          </w:rPr>
          <w:t>Chaque contenu audio et vidéo est accompagné de sa transcription textuelle.</w:t>
        </w:r>
      </w:hyperlink>
    </w:p>
    <w:p w14:paraId="710AE01F" w14:textId="59049971" w:rsidR="009D600E" w:rsidRPr="001D7332" w:rsidRDefault="006770D9" w:rsidP="003705CF">
      <w:pPr>
        <w:pStyle w:val="Paragraphedeliste"/>
        <w:numPr>
          <w:ilvl w:val="0"/>
          <w:numId w:val="10"/>
        </w:numPr>
      </w:pPr>
      <w:r w:rsidRPr="001D7332">
        <w:t xml:space="preserve">124. </w:t>
      </w:r>
      <w:hyperlink r:id="rId34">
        <w:r w:rsidRPr="003705CF">
          <w:rPr>
            <w:color w:val="1155CC"/>
            <w:u w:val="single"/>
          </w:rPr>
          <w:t>Les vidéos sont déclenchées par l'utilisateur.</w:t>
        </w:r>
      </w:hyperlink>
    </w:p>
    <w:p w14:paraId="4944F1E8" w14:textId="57B59CEE" w:rsidR="009D600E" w:rsidRPr="001D7332" w:rsidRDefault="006770D9" w:rsidP="003705CF">
      <w:pPr>
        <w:pStyle w:val="Paragraphedeliste"/>
        <w:numPr>
          <w:ilvl w:val="0"/>
          <w:numId w:val="10"/>
        </w:numPr>
      </w:pPr>
      <w:r w:rsidRPr="001D7332">
        <w:t xml:space="preserve">125. </w:t>
      </w:r>
      <w:hyperlink r:id="rId35">
        <w:r w:rsidRPr="003705CF">
          <w:rPr>
            <w:color w:val="1155CC"/>
            <w:u w:val="single"/>
          </w:rPr>
          <w:t>Les sons sont déclenchés par l'utilisateur.</w:t>
        </w:r>
      </w:hyperlink>
    </w:p>
    <w:p w14:paraId="750139A7" w14:textId="5E860DA4" w:rsidR="009D600E" w:rsidRPr="001D7332" w:rsidRDefault="006770D9" w:rsidP="003705CF">
      <w:pPr>
        <w:pStyle w:val="Paragraphedeliste"/>
        <w:numPr>
          <w:ilvl w:val="0"/>
          <w:numId w:val="10"/>
        </w:numPr>
      </w:pPr>
      <w:r w:rsidRPr="001D7332">
        <w:t xml:space="preserve">148. </w:t>
      </w:r>
      <w:hyperlink r:id="rId36">
        <w:r w:rsidRPr="003705CF">
          <w:rPr>
            <w:color w:val="1155CC"/>
            <w:u w:val="single"/>
          </w:rPr>
          <w:t>La taille des fichiers internes proposés en téléchargement est indiquée.</w:t>
        </w:r>
      </w:hyperlink>
    </w:p>
    <w:p w14:paraId="4B0DBCD8" w14:textId="19631BA7" w:rsidR="009D600E" w:rsidRPr="001D7332" w:rsidRDefault="006770D9" w:rsidP="003705CF">
      <w:pPr>
        <w:pStyle w:val="Paragraphedeliste"/>
        <w:numPr>
          <w:ilvl w:val="0"/>
          <w:numId w:val="10"/>
        </w:numPr>
      </w:pPr>
      <w:r w:rsidRPr="001D7332">
        <w:t xml:space="preserve">149. </w:t>
      </w:r>
      <w:hyperlink r:id="rId37">
        <w:r w:rsidRPr="003705CF">
          <w:rPr>
            <w:color w:val="1155CC"/>
            <w:u w:val="single"/>
          </w:rPr>
          <w:t>La langue des fichiers en téléchargement est précisée lorsqu'elle diffère de celle de la page d'origine.</w:t>
        </w:r>
      </w:hyperlink>
    </w:p>
    <w:p w14:paraId="69128A00" w14:textId="549702D0" w:rsidR="009D600E" w:rsidRPr="001D7332" w:rsidRDefault="006770D9" w:rsidP="003705CF">
      <w:pPr>
        <w:pStyle w:val="Paragraphedeliste"/>
        <w:numPr>
          <w:ilvl w:val="0"/>
          <w:numId w:val="10"/>
        </w:numPr>
      </w:pPr>
      <w:r w:rsidRPr="001D7332">
        <w:t xml:space="preserve">240. </w:t>
      </w:r>
      <w:hyperlink r:id="rId38">
        <w:r w:rsidRPr="003705CF">
          <w:rPr>
            <w:color w:val="1155CC"/>
            <w:u w:val="single"/>
          </w:rPr>
          <w:t>Le texte des documents PDF internes est sélectionnable.</w:t>
        </w:r>
      </w:hyperlink>
    </w:p>
    <w:p w14:paraId="0745128C" w14:textId="77777777" w:rsidR="009D600E" w:rsidRPr="001D7332" w:rsidRDefault="00000000">
      <w:pPr>
        <w:pStyle w:val="Titre2"/>
      </w:pPr>
      <w:r w:rsidRPr="001D7332">
        <w:t>Un socle technique sûr, sobre et performant</w:t>
      </w:r>
    </w:p>
    <w:p w14:paraId="7FE53197" w14:textId="77777777" w:rsidR="009D600E" w:rsidRPr="001D7332" w:rsidRDefault="009D600E">
      <w:pPr>
        <w:rPr>
          <w:color w:val="000000"/>
        </w:rPr>
      </w:pPr>
    </w:p>
    <w:p w14:paraId="16AC588E" w14:textId="11B38F18" w:rsidR="009D600E" w:rsidRPr="001D7332" w:rsidRDefault="00000000" w:rsidP="003705CF">
      <w:pPr>
        <w:pStyle w:val="Paragraphedeliste"/>
        <w:numPr>
          <w:ilvl w:val="0"/>
          <w:numId w:val="11"/>
        </w:numPr>
      </w:pPr>
      <w:r w:rsidRPr="001D7332">
        <w:t xml:space="preserve">17. </w:t>
      </w:r>
      <w:hyperlink r:id="rId39">
        <w:r w:rsidR="003C077A" w:rsidRPr="003705CF">
          <w:rPr>
            <w:color w:val="1155CC"/>
            <w:u w:val="single"/>
          </w:rPr>
          <w:t>La création de compte est possible sans recours à un système d'identification tiers.</w:t>
        </w:r>
      </w:hyperlink>
    </w:p>
    <w:p w14:paraId="6CCE0C3C" w14:textId="25FE9018" w:rsidR="009D600E" w:rsidRPr="001D7332" w:rsidRDefault="006770D9" w:rsidP="003705CF">
      <w:pPr>
        <w:pStyle w:val="Paragraphedeliste"/>
        <w:numPr>
          <w:ilvl w:val="0"/>
          <w:numId w:val="11"/>
        </w:numPr>
      </w:pPr>
      <w:r w:rsidRPr="001D7332">
        <w:lastRenderedPageBreak/>
        <w:t xml:space="preserve">23. </w:t>
      </w:r>
      <w:hyperlink r:id="rId40">
        <w:r w:rsidRPr="003705CF">
          <w:rPr>
            <w:color w:val="1155CC"/>
            <w:u w:val="single"/>
          </w:rPr>
          <w:t>Il est possible de se déconnecter des espaces privés.</w:t>
        </w:r>
      </w:hyperlink>
    </w:p>
    <w:p w14:paraId="37B85308" w14:textId="30D06B75" w:rsidR="009D600E" w:rsidRPr="001D7332" w:rsidRDefault="006770D9" w:rsidP="003705CF">
      <w:pPr>
        <w:pStyle w:val="Paragraphedeliste"/>
        <w:numPr>
          <w:ilvl w:val="0"/>
          <w:numId w:val="11"/>
        </w:numPr>
      </w:pPr>
      <w:r w:rsidRPr="001D7332">
        <w:t xml:space="preserve">27. </w:t>
      </w:r>
      <w:hyperlink r:id="rId41">
        <w:r w:rsidRPr="003705CF">
          <w:rPr>
            <w:color w:val="1155CC"/>
            <w:u w:val="single"/>
          </w:rPr>
          <w:t>Les échanges de données sensibles sont sécurisés et signalés comme tels.</w:t>
        </w:r>
      </w:hyperlink>
    </w:p>
    <w:p w14:paraId="35562FB3" w14:textId="375DA6B9" w:rsidR="009D600E" w:rsidRPr="001D7332" w:rsidRDefault="006770D9" w:rsidP="003705CF">
      <w:pPr>
        <w:pStyle w:val="Paragraphedeliste"/>
        <w:numPr>
          <w:ilvl w:val="0"/>
          <w:numId w:val="11"/>
        </w:numPr>
      </w:pPr>
      <w:r w:rsidRPr="001D7332">
        <w:t xml:space="preserve">59. </w:t>
      </w:r>
      <w:hyperlink r:id="rId42">
        <w:r w:rsidRPr="003705CF">
          <w:rPr>
            <w:color w:val="1155CC"/>
            <w:u w:val="single"/>
          </w:rPr>
          <w:t>Les données bancaires ne sont mémorisées qu'après consentement explicite de l'utilisateur.</w:t>
        </w:r>
      </w:hyperlink>
    </w:p>
    <w:p w14:paraId="4670BF0B" w14:textId="59D36869" w:rsidR="009D600E" w:rsidRPr="001D7332" w:rsidRDefault="006770D9" w:rsidP="003705CF">
      <w:pPr>
        <w:pStyle w:val="Paragraphedeliste"/>
        <w:numPr>
          <w:ilvl w:val="0"/>
          <w:numId w:val="11"/>
        </w:numPr>
      </w:pPr>
      <w:r w:rsidRPr="001D7332">
        <w:t xml:space="preserve">60. </w:t>
      </w:r>
      <w:hyperlink r:id="rId43">
        <w:r w:rsidR="003C077A" w:rsidRPr="003705CF">
          <w:rPr>
            <w:color w:val="1155CC"/>
            <w:u w:val="single"/>
          </w:rPr>
          <w:t>Les données bancaires mémorisées peuvent être modifiées ou supprimées.</w:t>
        </w:r>
      </w:hyperlink>
    </w:p>
    <w:p w14:paraId="6E5DDABE" w14:textId="20D2D300" w:rsidR="009D600E" w:rsidRPr="001D7332" w:rsidRDefault="006770D9" w:rsidP="003705CF">
      <w:pPr>
        <w:pStyle w:val="Paragraphedeliste"/>
        <w:numPr>
          <w:ilvl w:val="0"/>
          <w:numId w:val="11"/>
        </w:numPr>
      </w:pPr>
      <w:r w:rsidRPr="001D7332">
        <w:t xml:space="preserve">75. </w:t>
      </w:r>
      <w:hyperlink r:id="rId44">
        <w:r w:rsidR="003C077A" w:rsidRPr="003705CF">
          <w:rPr>
            <w:color w:val="1155CC"/>
            <w:u w:val="single"/>
          </w:rPr>
          <w:t>La création d'un mot de passe par l'utilisateur fait l'objet d'un mécanisme de prévention des erreurs de saisie.</w:t>
        </w:r>
      </w:hyperlink>
    </w:p>
    <w:p w14:paraId="219D8B62" w14:textId="245BD522" w:rsidR="009D600E" w:rsidRPr="001D7332" w:rsidRDefault="006770D9" w:rsidP="003705CF">
      <w:pPr>
        <w:pStyle w:val="Paragraphedeliste"/>
        <w:numPr>
          <w:ilvl w:val="0"/>
          <w:numId w:val="11"/>
        </w:numPr>
      </w:pPr>
      <w:r w:rsidRPr="001D7332">
        <w:t xml:space="preserve">173. </w:t>
      </w:r>
      <w:hyperlink r:id="rId45">
        <w:r w:rsidRPr="003705CF">
          <w:rPr>
            <w:color w:val="1155CC"/>
            <w:u w:val="single"/>
          </w:rPr>
          <w:t>L'inscription aux newsletters est soumise à un processus de confirmation.</w:t>
        </w:r>
      </w:hyperlink>
    </w:p>
    <w:p w14:paraId="33F8F8B5" w14:textId="2D1BDBFA" w:rsidR="009D600E" w:rsidRPr="001D7332" w:rsidRDefault="006770D9" w:rsidP="003705CF">
      <w:pPr>
        <w:pStyle w:val="Paragraphedeliste"/>
        <w:numPr>
          <w:ilvl w:val="0"/>
          <w:numId w:val="11"/>
        </w:numPr>
      </w:pPr>
      <w:r w:rsidRPr="001D7332">
        <w:t xml:space="preserve">197. </w:t>
      </w:r>
      <w:hyperlink r:id="rId46">
        <w:r w:rsidR="003C077A" w:rsidRPr="003705CF">
          <w:rPr>
            <w:color w:val="1155CC"/>
            <w:u w:val="single"/>
          </w:rPr>
          <w:t>Toutes les pages utilisent le protocole HTTPS.</w:t>
        </w:r>
      </w:hyperlink>
    </w:p>
    <w:p w14:paraId="716A03E1" w14:textId="72B66A57" w:rsidR="009D600E" w:rsidRPr="001D7332" w:rsidRDefault="006770D9" w:rsidP="003705CF">
      <w:pPr>
        <w:pStyle w:val="Paragraphedeliste"/>
        <w:numPr>
          <w:ilvl w:val="0"/>
          <w:numId w:val="11"/>
        </w:numPr>
      </w:pPr>
      <w:r w:rsidRPr="001D7332">
        <w:t xml:space="preserve">198. </w:t>
      </w:r>
      <w:hyperlink r:id="rId47">
        <w:r w:rsidRPr="003705CF">
          <w:rPr>
            <w:color w:val="1155CC"/>
            <w:u w:val="single"/>
          </w:rPr>
          <w:t>Les certificats de sécurité sont signés et en cours de validité.</w:t>
        </w:r>
      </w:hyperlink>
    </w:p>
    <w:p w14:paraId="0B23BD90" w14:textId="2FF41EAB" w:rsidR="009D600E" w:rsidRPr="001D7332" w:rsidRDefault="006770D9" w:rsidP="003705CF">
      <w:pPr>
        <w:pStyle w:val="Paragraphedeliste"/>
        <w:numPr>
          <w:ilvl w:val="0"/>
          <w:numId w:val="11"/>
        </w:numPr>
      </w:pPr>
      <w:r w:rsidRPr="001D7332">
        <w:t xml:space="preserve">199. </w:t>
      </w:r>
      <w:hyperlink r:id="rId48">
        <w:r w:rsidR="00B0224C" w:rsidRPr="003705CF">
          <w:rPr>
            <w:color w:val="1155CC"/>
            <w:u w:val="single"/>
          </w:rPr>
          <w:t>Les pages utilisant HTTPS ont un entête de transport strict.</w:t>
        </w:r>
      </w:hyperlink>
    </w:p>
    <w:p w14:paraId="752BE34C" w14:textId="0F5B5BDB" w:rsidR="009D600E" w:rsidRPr="001D7332" w:rsidRDefault="006770D9" w:rsidP="003705CF">
      <w:pPr>
        <w:pStyle w:val="Paragraphedeliste"/>
        <w:numPr>
          <w:ilvl w:val="0"/>
          <w:numId w:val="11"/>
        </w:numPr>
      </w:pPr>
      <w:r w:rsidRPr="001D7332">
        <w:t xml:space="preserve">203. </w:t>
      </w:r>
      <w:hyperlink r:id="rId49">
        <w:r w:rsidR="00B0224C" w:rsidRPr="003705CF">
          <w:rPr>
            <w:color w:val="1155CC"/>
            <w:u w:val="single"/>
          </w:rPr>
          <w:t>Un dispositif sensibilise l'utilisateur sur le degré de sécurisation du mot de passe qu'il choisit.</w:t>
        </w:r>
      </w:hyperlink>
    </w:p>
    <w:p w14:paraId="2FBBDE56" w14:textId="3923CA7C" w:rsidR="009D600E" w:rsidRPr="001D7332" w:rsidRDefault="006770D9" w:rsidP="003705CF">
      <w:pPr>
        <w:pStyle w:val="Paragraphedeliste"/>
        <w:numPr>
          <w:ilvl w:val="0"/>
          <w:numId w:val="11"/>
        </w:numPr>
      </w:pPr>
      <w:r w:rsidRPr="001D7332">
        <w:t xml:space="preserve">212. </w:t>
      </w:r>
      <w:hyperlink r:id="rId50">
        <w:r w:rsidR="00B0224C" w:rsidRPr="003705CF">
          <w:rPr>
            <w:color w:val="1155CC"/>
            <w:u w:val="single"/>
          </w:rPr>
          <w:t>Un mécanisme de sécurité restreint l'origine des contenus.</w:t>
        </w:r>
      </w:hyperlink>
    </w:p>
    <w:p w14:paraId="554D4928" w14:textId="66D29ED2" w:rsidR="009D600E" w:rsidRPr="001D7332" w:rsidRDefault="006770D9" w:rsidP="003705CF">
      <w:pPr>
        <w:pStyle w:val="Paragraphedeliste"/>
        <w:numPr>
          <w:ilvl w:val="0"/>
          <w:numId w:val="11"/>
        </w:numPr>
      </w:pPr>
      <w:r w:rsidRPr="001D7332">
        <w:t xml:space="preserve">229. </w:t>
      </w:r>
      <w:hyperlink r:id="rId51">
        <w:r w:rsidR="00B0224C" w:rsidRPr="003705CF">
          <w:rPr>
            <w:color w:val="1155CC"/>
            <w:u w:val="single"/>
          </w:rPr>
          <w:t>Les feuilles de style internes sont minifiées.</w:t>
        </w:r>
      </w:hyperlink>
    </w:p>
    <w:p w14:paraId="10FC5B0D" w14:textId="60EC5DAD" w:rsidR="009D600E" w:rsidRPr="001D7332" w:rsidRDefault="006770D9" w:rsidP="003705CF">
      <w:pPr>
        <w:pStyle w:val="Paragraphedeliste"/>
        <w:numPr>
          <w:ilvl w:val="0"/>
          <w:numId w:val="11"/>
        </w:numPr>
      </w:pPr>
      <w:r w:rsidRPr="001D7332">
        <w:t xml:space="preserve">230. </w:t>
      </w:r>
      <w:hyperlink r:id="rId52">
        <w:r w:rsidR="00B0224C" w:rsidRPr="003705CF">
          <w:rPr>
            <w:color w:val="1155CC"/>
            <w:u w:val="single"/>
          </w:rPr>
          <w:t>Les scripts internes sont minifiés.</w:t>
        </w:r>
      </w:hyperlink>
    </w:p>
    <w:p w14:paraId="3C3DBB31" w14:textId="4CC29C20" w:rsidR="009D600E" w:rsidRPr="001D7332" w:rsidRDefault="006770D9" w:rsidP="003705CF">
      <w:pPr>
        <w:pStyle w:val="Paragraphedeliste"/>
        <w:numPr>
          <w:ilvl w:val="0"/>
          <w:numId w:val="11"/>
        </w:numPr>
      </w:pPr>
      <w:r w:rsidRPr="001D7332">
        <w:t xml:space="preserve">195. </w:t>
      </w:r>
      <w:hyperlink r:id="rId53">
        <w:r w:rsidR="00B0224C" w:rsidRPr="003705CF">
          <w:rPr>
            <w:color w:val="1155CC"/>
            <w:u w:val="single"/>
          </w:rPr>
          <w:t>Des styles dédiés à l'impression sont proposés.</w:t>
        </w:r>
      </w:hyperlink>
    </w:p>
    <w:p w14:paraId="27432CDB" w14:textId="4564F2C7" w:rsidR="009D600E" w:rsidRPr="001D7332" w:rsidRDefault="006770D9" w:rsidP="003705CF">
      <w:pPr>
        <w:pStyle w:val="Paragraphedeliste"/>
        <w:numPr>
          <w:ilvl w:val="0"/>
          <w:numId w:val="11"/>
        </w:numPr>
      </w:pPr>
      <w:r w:rsidRPr="001D7332">
        <w:t xml:space="preserve">226. </w:t>
      </w:r>
      <w:hyperlink r:id="rId54">
        <w:r w:rsidR="00B0224C" w:rsidRPr="003705CF">
          <w:rPr>
            <w:color w:val="1155CC"/>
            <w:u w:val="single"/>
          </w:rPr>
          <w:t>Le serveur transmet des contenus compressés aux clients qui les acceptent.</w:t>
        </w:r>
      </w:hyperlink>
    </w:p>
    <w:p w14:paraId="7DD3ADD0" w14:textId="31D915E5" w:rsidR="009D600E" w:rsidRPr="001D7332" w:rsidRDefault="006770D9" w:rsidP="003705CF">
      <w:pPr>
        <w:pStyle w:val="Paragraphedeliste"/>
        <w:numPr>
          <w:ilvl w:val="0"/>
          <w:numId w:val="11"/>
        </w:numPr>
      </w:pPr>
      <w:r w:rsidRPr="001D7332">
        <w:t xml:space="preserve">227. </w:t>
      </w:r>
      <w:hyperlink r:id="rId55">
        <w:r w:rsidR="00B0224C" w:rsidRPr="003705CF">
          <w:rPr>
            <w:color w:val="1155CC"/>
            <w:u w:val="single"/>
          </w:rPr>
          <w:t>Le serveur envoie les informations permettant la mise en cache des contenus.</w:t>
        </w:r>
      </w:hyperlink>
    </w:p>
    <w:p w14:paraId="3CC00FDB" w14:textId="77777777" w:rsidR="009D600E" w:rsidRPr="001D7332" w:rsidRDefault="00000000">
      <w:pPr>
        <w:pStyle w:val="Titre2"/>
      </w:pPr>
      <w:bookmarkStart w:id="5" w:name="_heading=h.3znysh7"/>
      <w:bookmarkEnd w:id="5"/>
      <w:r w:rsidRPr="001D7332">
        <w:t>Des interactions et services clairs</w:t>
      </w:r>
    </w:p>
    <w:p w14:paraId="2F2D11D0" w14:textId="77777777" w:rsidR="009D600E" w:rsidRPr="001D7332" w:rsidRDefault="009D600E"/>
    <w:p w14:paraId="6F111673" w14:textId="219F45F6" w:rsidR="009D600E" w:rsidRPr="001D7332" w:rsidRDefault="006770D9" w:rsidP="003705CF">
      <w:pPr>
        <w:pStyle w:val="Paragraphedeliste"/>
        <w:numPr>
          <w:ilvl w:val="0"/>
          <w:numId w:val="12"/>
        </w:numPr>
      </w:pPr>
      <w:r w:rsidRPr="001D7332">
        <w:t xml:space="preserve">17. </w:t>
      </w:r>
      <w:hyperlink r:id="rId56">
        <w:r w:rsidRPr="003705CF">
          <w:rPr>
            <w:color w:val="1155CC"/>
            <w:u w:val="single"/>
          </w:rPr>
          <w:t>La création de compte est possible sans recours à un système d'identification tiers.</w:t>
        </w:r>
      </w:hyperlink>
    </w:p>
    <w:p w14:paraId="7D973B53" w14:textId="3A9A261A" w:rsidR="009D600E" w:rsidRPr="001D7332" w:rsidRDefault="006770D9" w:rsidP="003705CF">
      <w:pPr>
        <w:pStyle w:val="Paragraphedeliste"/>
        <w:numPr>
          <w:ilvl w:val="0"/>
          <w:numId w:val="12"/>
        </w:numPr>
      </w:pPr>
      <w:r w:rsidRPr="001D7332">
        <w:t xml:space="preserve">30. </w:t>
      </w:r>
      <w:hyperlink r:id="rId57">
        <w:r w:rsidRPr="003705CF">
          <w:rPr>
            <w:color w:val="1155CC"/>
            <w:u w:val="single"/>
          </w:rPr>
          <w:t>L'achat d'un produit ou service est possible sans création de compte.</w:t>
        </w:r>
      </w:hyperlink>
    </w:p>
    <w:p w14:paraId="2DCBE19B" w14:textId="66196DE4" w:rsidR="009D600E" w:rsidRPr="001D7332" w:rsidRDefault="006770D9" w:rsidP="003705CF">
      <w:pPr>
        <w:pStyle w:val="Paragraphedeliste"/>
        <w:numPr>
          <w:ilvl w:val="0"/>
          <w:numId w:val="12"/>
        </w:numPr>
      </w:pPr>
      <w:r w:rsidRPr="001D7332">
        <w:t xml:space="preserve">58. </w:t>
      </w:r>
      <w:hyperlink r:id="rId58">
        <w:r w:rsidR="00566DCF" w:rsidRPr="003705CF">
          <w:rPr>
            <w:color w:val="1155CC"/>
            <w:u w:val="single"/>
          </w:rPr>
          <w:t>Au moins deux moyens de paiement sont acceptés.</w:t>
        </w:r>
      </w:hyperlink>
    </w:p>
    <w:p w14:paraId="019AB3EE" w14:textId="3B12D8EE" w:rsidR="009D600E" w:rsidRPr="001D7332" w:rsidRDefault="006770D9" w:rsidP="003705CF">
      <w:pPr>
        <w:pStyle w:val="Paragraphedeliste"/>
        <w:numPr>
          <w:ilvl w:val="0"/>
          <w:numId w:val="12"/>
        </w:numPr>
      </w:pPr>
      <w:r w:rsidRPr="001D7332">
        <w:t xml:space="preserve">62. </w:t>
      </w:r>
      <w:hyperlink r:id="rId59">
        <w:r w:rsidR="00566DCF" w:rsidRPr="003705CF">
          <w:rPr>
            <w:color w:val="1155CC"/>
            <w:u w:val="single"/>
          </w:rPr>
          <w:t>Les factures émises sont également disponibles en ligne.</w:t>
        </w:r>
      </w:hyperlink>
    </w:p>
    <w:p w14:paraId="26F562EA" w14:textId="579F8757" w:rsidR="009D600E" w:rsidRPr="001D7332" w:rsidRDefault="006770D9" w:rsidP="003705CF">
      <w:pPr>
        <w:pStyle w:val="Paragraphedeliste"/>
        <w:numPr>
          <w:ilvl w:val="0"/>
          <w:numId w:val="12"/>
        </w:numPr>
      </w:pPr>
      <w:r w:rsidRPr="001D7332">
        <w:t>63.</w:t>
      </w:r>
      <w:r w:rsidR="00566DCF" w:rsidRPr="001D7332">
        <w:t xml:space="preserve"> </w:t>
      </w:r>
      <w:hyperlink r:id="rId60">
        <w:r w:rsidR="00566DCF" w:rsidRPr="003705CF">
          <w:rPr>
            <w:color w:val="1155CC"/>
            <w:u w:val="single"/>
          </w:rPr>
          <w:t>Chaque facturation fait l'objet d'un mail de confirmation.</w:t>
        </w:r>
      </w:hyperlink>
    </w:p>
    <w:p w14:paraId="2EE0805B" w14:textId="2D5BF35A" w:rsidR="009D600E" w:rsidRPr="001D7332" w:rsidRDefault="006770D9" w:rsidP="003705CF">
      <w:pPr>
        <w:pStyle w:val="Paragraphedeliste"/>
        <w:numPr>
          <w:ilvl w:val="0"/>
          <w:numId w:val="12"/>
        </w:numPr>
      </w:pPr>
      <w:r w:rsidRPr="001D7332">
        <w:t xml:space="preserve">66. </w:t>
      </w:r>
      <w:hyperlink r:id="rId61">
        <w:r w:rsidR="00566DCF" w:rsidRPr="003705CF">
          <w:rPr>
            <w:color w:val="1155CC"/>
            <w:u w:val="single"/>
          </w:rPr>
          <w:t>Un mail indiquant la référence de la transaction et les données de la commande est envoyé suite à la validation.</w:t>
        </w:r>
      </w:hyperlink>
    </w:p>
    <w:p w14:paraId="75A8DDC3" w14:textId="733AAF17" w:rsidR="009D600E" w:rsidRPr="001D7332" w:rsidRDefault="006770D9" w:rsidP="003705CF">
      <w:pPr>
        <w:pStyle w:val="Paragraphedeliste"/>
        <w:numPr>
          <w:ilvl w:val="0"/>
          <w:numId w:val="12"/>
        </w:numPr>
      </w:pPr>
      <w:r w:rsidRPr="001D7332">
        <w:t xml:space="preserve">69. </w:t>
      </w:r>
      <w:hyperlink r:id="rId62">
        <w:r w:rsidR="00566DCF" w:rsidRPr="003705CF">
          <w:rPr>
            <w:color w:val="1155CC"/>
            <w:u w:val="single"/>
          </w:rPr>
          <w:t>Chaque champ de formulaire est associé dans le code source à une étiquette qui lui est propre.</w:t>
        </w:r>
      </w:hyperlink>
    </w:p>
    <w:p w14:paraId="6A507AF6" w14:textId="3B93900C" w:rsidR="009D600E" w:rsidRPr="001D7332" w:rsidRDefault="006770D9" w:rsidP="003705CF">
      <w:pPr>
        <w:pStyle w:val="Paragraphedeliste"/>
        <w:numPr>
          <w:ilvl w:val="0"/>
          <w:numId w:val="12"/>
        </w:numPr>
      </w:pPr>
      <w:r w:rsidRPr="001D7332">
        <w:t xml:space="preserve">71. </w:t>
      </w:r>
      <w:hyperlink r:id="rId63">
        <w:r w:rsidR="00566DCF" w:rsidRPr="003705CF">
          <w:rPr>
            <w:color w:val="1155CC"/>
            <w:u w:val="single"/>
          </w:rPr>
          <w:t>L'étiquette de chaque champ de formulaire indique si la saisie est obligatoire.</w:t>
        </w:r>
      </w:hyperlink>
    </w:p>
    <w:p w14:paraId="2C8A0DDA" w14:textId="2709F9B9" w:rsidR="009D600E" w:rsidRPr="001D7332" w:rsidRDefault="006770D9" w:rsidP="003705CF">
      <w:pPr>
        <w:pStyle w:val="Paragraphedeliste"/>
        <w:numPr>
          <w:ilvl w:val="0"/>
          <w:numId w:val="12"/>
        </w:numPr>
      </w:pPr>
      <w:r w:rsidRPr="001D7332">
        <w:t xml:space="preserve">79. </w:t>
      </w:r>
      <w:hyperlink r:id="rId64">
        <w:r w:rsidR="00566DCF" w:rsidRPr="003705CF">
          <w:rPr>
            <w:color w:val="1155CC"/>
            <w:u w:val="single"/>
          </w:rPr>
          <w:t>En cas de rejet des données saisies dans un formulaire, les champs contenant les données rejetées sont indiqués à l'utilisateur.</w:t>
        </w:r>
      </w:hyperlink>
    </w:p>
    <w:p w14:paraId="47423FE8" w14:textId="0E23171F" w:rsidR="009D600E" w:rsidRPr="001D7332" w:rsidRDefault="006770D9" w:rsidP="003705CF">
      <w:pPr>
        <w:pStyle w:val="Paragraphedeliste"/>
        <w:numPr>
          <w:ilvl w:val="0"/>
          <w:numId w:val="12"/>
        </w:numPr>
      </w:pPr>
      <w:r w:rsidRPr="001D7332">
        <w:t xml:space="preserve">80. </w:t>
      </w:r>
      <w:hyperlink r:id="rId65">
        <w:r w:rsidR="00566DCF" w:rsidRPr="003705CF">
          <w:rPr>
            <w:color w:val="1155CC"/>
            <w:u w:val="single"/>
          </w:rPr>
          <w:t>En cas de rejet des données saisies dans un formulaire, les raisons du rejet sont indiquées à l'utilisateur.</w:t>
        </w:r>
      </w:hyperlink>
    </w:p>
    <w:p w14:paraId="539A8DB5" w14:textId="2C492BD3" w:rsidR="009D600E" w:rsidRPr="001D7332" w:rsidRDefault="006770D9" w:rsidP="003705CF">
      <w:pPr>
        <w:pStyle w:val="Paragraphedeliste"/>
        <w:numPr>
          <w:ilvl w:val="0"/>
          <w:numId w:val="12"/>
        </w:numPr>
      </w:pPr>
      <w:r w:rsidRPr="001D7332">
        <w:t xml:space="preserve">92. </w:t>
      </w:r>
      <w:hyperlink r:id="rId66">
        <w:r w:rsidR="00566DCF" w:rsidRPr="003705CF">
          <w:rPr>
            <w:color w:val="1155CC"/>
            <w:u w:val="single"/>
          </w:rPr>
          <w:t xml:space="preserve">Le </w:t>
        </w:r>
        <w:proofErr w:type="spellStart"/>
        <w:r w:rsidR="00566DCF" w:rsidRPr="003705CF">
          <w:rPr>
            <w:color w:val="1155CC"/>
            <w:u w:val="single"/>
          </w:rPr>
          <w:t>copier coller</w:t>
        </w:r>
        <w:proofErr w:type="spellEnd"/>
        <w:r w:rsidR="00566DCF" w:rsidRPr="003705CF">
          <w:rPr>
            <w:color w:val="1155CC"/>
            <w:u w:val="single"/>
          </w:rPr>
          <w:t xml:space="preserve"> est possible dans les champs de formulaire.</w:t>
        </w:r>
      </w:hyperlink>
    </w:p>
    <w:p w14:paraId="6B3B3E34" w14:textId="1D06E342" w:rsidR="009D600E" w:rsidRPr="001D7332" w:rsidRDefault="006770D9" w:rsidP="003705CF">
      <w:pPr>
        <w:pStyle w:val="Paragraphedeliste"/>
        <w:numPr>
          <w:ilvl w:val="0"/>
          <w:numId w:val="12"/>
        </w:numPr>
      </w:pPr>
      <w:r w:rsidRPr="001D7332">
        <w:t>110.</w:t>
      </w:r>
      <w:hyperlink r:id="rId67">
        <w:r w:rsidR="00566DCF" w:rsidRPr="003705CF">
          <w:rPr>
            <w:color w:val="1155CC"/>
            <w:u w:val="single"/>
          </w:rPr>
          <w:t>Chaque demande d'information fait l'objet d'un accusé de réception.</w:t>
        </w:r>
      </w:hyperlink>
    </w:p>
    <w:p w14:paraId="5ACE4ED8" w14:textId="77777777" w:rsidR="009D600E" w:rsidRDefault="009D600E"/>
    <w:p w14:paraId="37B39B59" w14:textId="77777777" w:rsidR="009D600E" w:rsidRDefault="009D600E">
      <w:pPr>
        <w:rPr>
          <w:color w:val="000000"/>
        </w:rPr>
      </w:pPr>
    </w:p>
    <w:p w14:paraId="005B67DF" w14:textId="77777777" w:rsidR="009D600E" w:rsidRDefault="00000000">
      <w:r>
        <w:t xml:space="preserve">Chacune des exigences spécifiques listées ci-dessus est documentée (moyen de contrôle du respect du critère et solutions techniques). Dans la mesure du possible, les prestataires sont encouragés à mettre en évidence leur capacité à les respecter.  </w:t>
      </w:r>
    </w:p>
    <w:p w14:paraId="4DAC94E0" w14:textId="77777777" w:rsidR="009D600E" w:rsidRDefault="009D600E"/>
    <w:sectPr w:rsidR="009D600E">
      <w:headerReference w:type="even" r:id="rId68"/>
      <w:headerReference w:type="default" r:id="rId69"/>
      <w:footerReference w:type="even" r:id="rId70"/>
      <w:footerReference w:type="default" r:id="rId71"/>
      <w:headerReference w:type="first" r:id="rId72"/>
      <w:footerReference w:type="first" r:id="rId73"/>
      <w:pgSz w:w="11906" w:h="16838"/>
      <w:pgMar w:top="1246" w:right="1417" w:bottom="1001" w:left="1417"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FDE3" w14:textId="77777777" w:rsidR="006359CF" w:rsidRDefault="006359CF">
      <w:r>
        <w:separator/>
      </w:r>
    </w:p>
  </w:endnote>
  <w:endnote w:type="continuationSeparator" w:id="0">
    <w:p w14:paraId="001BC099" w14:textId="77777777" w:rsidR="006359CF" w:rsidRDefault="0063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1"/>
    <w:family w:val="swiss"/>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5027" w14:textId="77777777" w:rsidR="00902DEE" w:rsidRDefault="00902D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145C" w14:textId="77777777" w:rsidR="009D600E" w:rsidRDefault="00000000">
    <w:pPr>
      <w:tabs>
        <w:tab w:val="center" w:pos="4536"/>
        <w:tab w:val="right" w:pos="9072"/>
      </w:tabs>
      <w:jc w:val="center"/>
    </w:pPr>
    <w:r>
      <w:rPr>
        <w:color w:val="000000"/>
        <w:sz w:val="20"/>
        <w:szCs w:val="20"/>
      </w:rPr>
      <w:t xml:space="preserve">Page </w:t>
    </w:r>
    <w:r>
      <w:fldChar w:fldCharType="begin"/>
    </w:r>
    <w:r>
      <w:instrText xml:space="preserve"> PAGE </w:instrText>
    </w:r>
    <w:r>
      <w:fldChar w:fldCharType="separate"/>
    </w:r>
    <w:r>
      <w:t>3</w:t>
    </w:r>
    <w:r>
      <w:fldChar w:fldCharType="end"/>
    </w:r>
    <w:r>
      <w:rPr>
        <w:color w:val="000000"/>
        <w:sz w:val="20"/>
        <w:szCs w:val="20"/>
      </w:rPr>
      <w:t>/</w:t>
    </w:r>
    <w:fldSimple w:instr=" NUMPAGES ">
      <w:r w:rsidR="009D600E">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43FC" w14:textId="77777777" w:rsidR="00902DEE" w:rsidRDefault="00902D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0A40" w14:textId="77777777" w:rsidR="006359CF" w:rsidRDefault="006359CF">
      <w:r>
        <w:separator/>
      </w:r>
    </w:p>
  </w:footnote>
  <w:footnote w:type="continuationSeparator" w:id="0">
    <w:p w14:paraId="386EE158" w14:textId="77777777" w:rsidR="006359CF" w:rsidRDefault="0063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DD47" w14:textId="77777777" w:rsidR="00902DEE" w:rsidRDefault="00902DE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3525" w14:textId="145E5C9E" w:rsidR="009D600E" w:rsidRDefault="00000000">
    <w:pPr>
      <w:tabs>
        <w:tab w:val="center" w:pos="4536"/>
        <w:tab w:val="right" w:pos="9072"/>
      </w:tabs>
    </w:pPr>
    <w:r>
      <w:rPr>
        <w:sz w:val="16"/>
        <w:szCs w:val="16"/>
      </w:rPr>
      <w:t xml:space="preserve">Annexe </w:t>
    </w:r>
    <w:r w:rsidR="003705CF">
      <w:rPr>
        <w:sz w:val="16"/>
        <w:szCs w:val="16"/>
      </w:rPr>
      <w:t>Q</w:t>
    </w:r>
    <w:r>
      <w:rPr>
        <w:sz w:val="16"/>
        <w:szCs w:val="16"/>
      </w:rPr>
      <w:t xml:space="preserve">ualité </w:t>
    </w:r>
    <w:r w:rsidR="003705CF">
      <w:rPr>
        <w:sz w:val="16"/>
        <w:szCs w:val="16"/>
      </w:rPr>
      <w:t>Numérique</w:t>
    </w:r>
    <w:r>
      <w:rPr>
        <w:color w:val="000000"/>
        <w:sz w:val="16"/>
        <w:szCs w:val="16"/>
      </w:rPr>
      <w:t xml:space="preserve"> </w:t>
    </w:r>
    <w:r>
      <w:rPr>
        <w:color w:val="000000"/>
        <w:sz w:val="16"/>
        <w:szCs w:val="16"/>
      </w:rPr>
      <w:tab/>
      <w:t>opquast.com</w:t>
    </w:r>
    <w:r>
      <w:rPr>
        <w:color w:val="000000"/>
        <w:sz w:val="16"/>
        <w:szCs w:val="16"/>
      </w:rPr>
      <w:tab/>
    </w:r>
    <w:r w:rsidR="00902DEE">
      <w:rPr>
        <w:color w:val="000000"/>
        <w:sz w:val="16"/>
        <w:szCs w:val="16"/>
      </w:rPr>
      <w:t xml:space="preserve">Octobre </w:t>
    </w:r>
    <w:r w:rsidR="00902DEE">
      <w:rPr>
        <w:color w:val="000000"/>
        <w:sz w:val="16"/>
        <w:szCs w:val="16"/>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DFD8" w14:textId="77777777" w:rsidR="00902DEE" w:rsidRDefault="00902D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20E"/>
    <w:multiLevelType w:val="multilevel"/>
    <w:tmpl w:val="1854A10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0E2139FE"/>
    <w:multiLevelType w:val="hybridMultilevel"/>
    <w:tmpl w:val="1988C2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A6972C5"/>
    <w:multiLevelType w:val="multilevel"/>
    <w:tmpl w:val="5A609E2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396772B5"/>
    <w:multiLevelType w:val="hybridMultilevel"/>
    <w:tmpl w:val="A57E62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A50533F"/>
    <w:multiLevelType w:val="multilevel"/>
    <w:tmpl w:val="B2DEA35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3B1E2D44"/>
    <w:multiLevelType w:val="hybridMultilevel"/>
    <w:tmpl w:val="9BF210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2492CEF"/>
    <w:multiLevelType w:val="hybridMultilevel"/>
    <w:tmpl w:val="1FDA34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8D247F5"/>
    <w:multiLevelType w:val="multilevel"/>
    <w:tmpl w:val="A0A0BE6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15:restartNumberingAfterBreak="0">
    <w:nsid w:val="59706442"/>
    <w:multiLevelType w:val="multilevel"/>
    <w:tmpl w:val="25EC4B9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620E7CF4"/>
    <w:multiLevelType w:val="multilevel"/>
    <w:tmpl w:val="C15A369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15:restartNumberingAfterBreak="0">
    <w:nsid w:val="66551CE8"/>
    <w:multiLevelType w:val="multilevel"/>
    <w:tmpl w:val="6AB4D32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15:restartNumberingAfterBreak="0">
    <w:nsid w:val="77DF79A4"/>
    <w:multiLevelType w:val="hybridMultilevel"/>
    <w:tmpl w:val="B180F7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257252931">
    <w:abstractNumId w:val="4"/>
  </w:num>
  <w:num w:numId="2" w16cid:durableId="410468843">
    <w:abstractNumId w:val="2"/>
  </w:num>
  <w:num w:numId="3" w16cid:durableId="792796086">
    <w:abstractNumId w:val="8"/>
  </w:num>
  <w:num w:numId="4" w16cid:durableId="1913344707">
    <w:abstractNumId w:val="0"/>
  </w:num>
  <w:num w:numId="5" w16cid:durableId="577910642">
    <w:abstractNumId w:val="9"/>
  </w:num>
  <w:num w:numId="6" w16cid:durableId="805777187">
    <w:abstractNumId w:val="7"/>
  </w:num>
  <w:num w:numId="7" w16cid:durableId="1696926446">
    <w:abstractNumId w:val="10"/>
  </w:num>
  <w:num w:numId="8" w16cid:durableId="1632009013">
    <w:abstractNumId w:val="11"/>
  </w:num>
  <w:num w:numId="9" w16cid:durableId="320817111">
    <w:abstractNumId w:val="5"/>
  </w:num>
  <w:num w:numId="10" w16cid:durableId="596207649">
    <w:abstractNumId w:val="1"/>
  </w:num>
  <w:num w:numId="11" w16cid:durableId="1136677714">
    <w:abstractNumId w:val="6"/>
  </w:num>
  <w:num w:numId="12" w16cid:durableId="1768579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0E"/>
    <w:rsid w:val="0001201A"/>
    <w:rsid w:val="00163CCD"/>
    <w:rsid w:val="001D7332"/>
    <w:rsid w:val="00336D7B"/>
    <w:rsid w:val="003705CF"/>
    <w:rsid w:val="003C077A"/>
    <w:rsid w:val="00566DCF"/>
    <w:rsid w:val="00621F54"/>
    <w:rsid w:val="006359CF"/>
    <w:rsid w:val="006770D9"/>
    <w:rsid w:val="00902DEE"/>
    <w:rsid w:val="009D600E"/>
    <w:rsid w:val="00A20C3F"/>
    <w:rsid w:val="00B02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8E32820"/>
  <w15:docId w15:val="{6C02B15E-1233-184D-B765-4A219AAD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LO-normal"/>
    <w:next w:val="Normal"/>
    <w:uiPriority w:val="9"/>
    <w:qFormat/>
    <w:pPr>
      <w:keepNext/>
      <w:keepLines/>
      <w:spacing w:before="480"/>
      <w:outlineLvl w:val="0"/>
    </w:pPr>
    <w:rPr>
      <w:rFonts w:ascii="Calibri" w:hAnsi="Calibri"/>
      <w:b/>
      <w:bCs/>
      <w:color w:val="345A8A"/>
      <w:sz w:val="32"/>
      <w:szCs w:val="32"/>
    </w:rPr>
  </w:style>
  <w:style w:type="paragraph" w:styleId="Titre2">
    <w:name w:val="heading 2"/>
    <w:basedOn w:val="LO-normal"/>
    <w:next w:val="Normal"/>
    <w:uiPriority w:val="9"/>
    <w:unhideWhenUsed/>
    <w:qFormat/>
    <w:pPr>
      <w:keepNext/>
      <w:keepLines/>
      <w:spacing w:before="200"/>
      <w:outlineLvl w:val="1"/>
    </w:pPr>
    <w:rPr>
      <w:rFonts w:ascii="Calibri" w:hAnsi="Calibri"/>
      <w:b/>
      <w:bCs/>
      <w:color w:val="4F81BD"/>
      <w:sz w:val="26"/>
      <w:szCs w:val="26"/>
    </w:rPr>
  </w:style>
  <w:style w:type="paragraph" w:styleId="Titre3">
    <w:name w:val="heading 3"/>
    <w:basedOn w:val="LO-normal"/>
    <w:next w:val="Normal"/>
    <w:uiPriority w:val="9"/>
    <w:unhideWhenUsed/>
    <w:qFormat/>
    <w:pPr>
      <w:keepNext/>
      <w:keepLines/>
      <w:spacing w:before="200"/>
      <w:outlineLvl w:val="2"/>
    </w:pPr>
    <w:rPr>
      <w:rFonts w:ascii="Calibri" w:hAnsi="Calibri"/>
      <w:b/>
      <w:bCs/>
      <w:color w:val="4F81BD"/>
    </w:rPr>
  </w:style>
  <w:style w:type="paragraph" w:styleId="Titre4">
    <w:name w:val="heading 4"/>
    <w:basedOn w:val="LO-normal"/>
    <w:next w:val="Normal"/>
    <w:uiPriority w:val="9"/>
    <w:semiHidden/>
    <w:unhideWhenUsed/>
    <w:qFormat/>
    <w:pPr>
      <w:keepNext/>
      <w:spacing w:before="240" w:after="60" w:line="276" w:lineRule="auto"/>
      <w:outlineLvl w:val="3"/>
    </w:pPr>
    <w:rPr>
      <w:rFonts w:eastAsia="Times New Roman"/>
      <w:b/>
      <w:bCs/>
      <w:szCs w:val="22"/>
      <w:lang w:eastAsia="en-US"/>
    </w:rPr>
  </w:style>
  <w:style w:type="paragraph" w:styleId="Titre5">
    <w:name w:val="heading 5"/>
    <w:basedOn w:val="LO-normal"/>
    <w:next w:val="Normal"/>
    <w:uiPriority w:val="9"/>
    <w:semiHidden/>
    <w:unhideWhenUsed/>
    <w:qFormat/>
    <w:pPr>
      <w:keepNext/>
      <w:keepLines/>
      <w:spacing w:before="220" w:after="40"/>
      <w:outlineLvl w:val="4"/>
    </w:pPr>
    <w:rPr>
      <w:b/>
      <w:sz w:val="22"/>
      <w:szCs w:val="22"/>
    </w:rPr>
  </w:style>
  <w:style w:type="paragraph" w:styleId="Titre6">
    <w:name w:val="heading 6"/>
    <w:basedOn w:val="LO-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qFormat/>
    <w:rPr>
      <w:rFonts w:eastAsia="Times New Roman"/>
      <w:b/>
      <w:bCs/>
      <w:szCs w:val="22"/>
      <w:lang w:eastAsia="en-US"/>
    </w:rPr>
  </w:style>
  <w:style w:type="character" w:customStyle="1" w:styleId="Titre2Car">
    <w:name w:val="Titre 2 Car"/>
    <w:basedOn w:val="Policepardfaut"/>
    <w:qFormat/>
    <w:rPr>
      <w:rFonts w:ascii="Calibri" w:eastAsia="Cambria" w:hAnsi="Calibri" w:cs="Cambria"/>
      <w:b/>
      <w:bCs/>
      <w:color w:val="4F81BD"/>
      <w:sz w:val="26"/>
      <w:szCs w:val="26"/>
      <w:lang w:val="fr-FR"/>
    </w:rPr>
  </w:style>
  <w:style w:type="character" w:customStyle="1" w:styleId="Titre1Car">
    <w:name w:val="Titre 1 Car"/>
    <w:basedOn w:val="Policepardfaut"/>
    <w:qFormat/>
    <w:rPr>
      <w:rFonts w:ascii="Calibri" w:eastAsia="Cambria" w:hAnsi="Calibri" w:cs="Cambria"/>
      <w:b/>
      <w:bCs/>
      <w:color w:val="345A8A"/>
      <w:sz w:val="32"/>
      <w:szCs w:val="32"/>
      <w:lang w:val="fr-FR"/>
    </w:rPr>
  </w:style>
  <w:style w:type="character" w:customStyle="1" w:styleId="TextedebullesCar">
    <w:name w:val="Texte de bulles Car"/>
    <w:basedOn w:val="Policepardfaut"/>
    <w:qFormat/>
    <w:rPr>
      <w:rFonts w:ascii="Lucida Grande" w:hAnsi="Lucida Grande"/>
      <w:sz w:val="18"/>
      <w:szCs w:val="18"/>
      <w:lang w:val="fr-FR"/>
    </w:rPr>
  </w:style>
  <w:style w:type="character" w:customStyle="1" w:styleId="Titre3Car">
    <w:name w:val="Titre 3 Car"/>
    <w:basedOn w:val="Policepardfaut"/>
    <w:qFormat/>
    <w:rPr>
      <w:rFonts w:ascii="Calibri" w:eastAsia="Cambria" w:hAnsi="Calibri" w:cs="Cambria"/>
      <w:b/>
      <w:bCs/>
      <w:color w:val="4F81BD"/>
      <w:lang w:val="fr-FR"/>
    </w:rPr>
  </w:style>
  <w:style w:type="character" w:styleId="Lienhypertexte">
    <w:name w:val="Hyperlink"/>
    <w:basedOn w:val="Policepardfaut"/>
    <w:rPr>
      <w:color w:val="0000FF"/>
      <w:u w:val="single"/>
    </w:rPr>
  </w:style>
  <w:style w:type="character" w:styleId="Marquedecommentaire">
    <w:name w:val="annotation reference"/>
    <w:basedOn w:val="Policepardfaut"/>
    <w:qFormat/>
    <w:rPr>
      <w:sz w:val="18"/>
      <w:szCs w:val="18"/>
    </w:rPr>
  </w:style>
  <w:style w:type="character" w:customStyle="1" w:styleId="CommentaireCar">
    <w:name w:val="Commentaire Car"/>
    <w:basedOn w:val="Policepardfaut"/>
    <w:qFormat/>
    <w:rPr>
      <w:lang w:val="fr-FR"/>
    </w:rPr>
  </w:style>
  <w:style w:type="character" w:customStyle="1" w:styleId="ObjetducommentaireCar">
    <w:name w:val="Objet du commentaire Car"/>
    <w:basedOn w:val="CommentaireCar"/>
    <w:qFormat/>
    <w:rPr>
      <w:b/>
      <w:bCs/>
      <w:sz w:val="20"/>
      <w:szCs w:val="20"/>
      <w:lang w:val="fr-FR"/>
    </w:rPr>
  </w:style>
  <w:style w:type="character" w:customStyle="1" w:styleId="NotedebasdepageCar">
    <w:name w:val="Note de bas de page Car"/>
    <w:basedOn w:val="Policepardfaut"/>
    <w:qFormat/>
    <w:rPr>
      <w:lang w:val="fr-FR"/>
    </w:rPr>
  </w:style>
  <w:style w:type="character" w:customStyle="1" w:styleId="Caractresdenotedebasdepage">
    <w:name w:val="Caractères de note de bas de page"/>
    <w:basedOn w:val="Policepardfaut"/>
    <w:qFormat/>
    <w:rPr>
      <w:vertAlign w:val="superscript"/>
    </w:rPr>
  </w:style>
  <w:style w:type="character" w:styleId="Appelnotedebasdep">
    <w:name w:val="footnote reference"/>
    <w:rPr>
      <w:vertAlign w:val="superscript"/>
    </w:rPr>
  </w:style>
  <w:style w:type="character" w:customStyle="1" w:styleId="En-tteCar">
    <w:name w:val="En-tête Car"/>
    <w:basedOn w:val="Policepardfaut"/>
    <w:qFormat/>
    <w:rPr>
      <w:lang w:val="fr-FR"/>
    </w:rPr>
  </w:style>
  <w:style w:type="character" w:customStyle="1" w:styleId="PieddepageCar">
    <w:name w:val="Pied de page Car"/>
    <w:basedOn w:val="Policepardfaut"/>
    <w:qFormat/>
    <w:rPr>
      <w:lang w:val="fr-FR"/>
    </w:rPr>
  </w:style>
  <w:style w:type="paragraph" w:styleId="Titre">
    <w:name w:val="Title"/>
    <w:basedOn w:val="LO-normal"/>
    <w:next w:val="Corpsdetexte"/>
    <w:uiPriority w:val="10"/>
    <w:qFormat/>
    <w:pPr>
      <w:keepNext/>
      <w:keepLines/>
      <w:spacing w:before="480" w:after="120"/>
    </w:pPr>
    <w:rPr>
      <w:b/>
      <w:sz w:val="72"/>
      <w:szCs w:val="72"/>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extedebulles">
    <w:name w:val="Balloon Text"/>
    <w:basedOn w:val="LO-normal"/>
    <w:qFormat/>
    <w:rPr>
      <w:rFonts w:ascii="Lucida Grande" w:hAnsi="Lucida Grande"/>
      <w:sz w:val="18"/>
      <w:szCs w:val="18"/>
    </w:rPr>
  </w:style>
  <w:style w:type="paragraph" w:styleId="Paragraphedeliste">
    <w:name w:val="List Paragraph"/>
    <w:basedOn w:val="LO-normal"/>
    <w:qFormat/>
    <w:pPr>
      <w:ind w:left="720"/>
      <w:contextualSpacing/>
    </w:pPr>
  </w:style>
  <w:style w:type="paragraph" w:styleId="TM1">
    <w:name w:val="toc 1"/>
    <w:basedOn w:val="LO-normal"/>
    <w:next w:val="Normal"/>
    <w:autoRedefine/>
  </w:style>
  <w:style w:type="paragraph" w:styleId="TM2">
    <w:name w:val="toc 2"/>
    <w:basedOn w:val="LO-normal"/>
    <w:next w:val="Normal"/>
    <w:autoRedefine/>
    <w:pPr>
      <w:ind w:left="240"/>
    </w:pPr>
  </w:style>
  <w:style w:type="paragraph" w:styleId="TM3">
    <w:name w:val="toc 3"/>
    <w:basedOn w:val="LO-normal"/>
    <w:next w:val="Normal"/>
    <w:autoRedefine/>
    <w:pPr>
      <w:ind w:left="480"/>
    </w:pPr>
  </w:style>
  <w:style w:type="paragraph" w:styleId="TM4">
    <w:name w:val="toc 4"/>
    <w:basedOn w:val="LO-normal"/>
    <w:next w:val="Normal"/>
    <w:autoRedefine/>
    <w:pPr>
      <w:ind w:left="720"/>
    </w:pPr>
  </w:style>
  <w:style w:type="paragraph" w:styleId="TM5">
    <w:name w:val="toc 5"/>
    <w:basedOn w:val="LO-normal"/>
    <w:next w:val="Normal"/>
    <w:autoRedefine/>
    <w:pPr>
      <w:ind w:left="960"/>
    </w:pPr>
  </w:style>
  <w:style w:type="paragraph" w:styleId="TM6">
    <w:name w:val="toc 6"/>
    <w:basedOn w:val="LO-normal"/>
    <w:next w:val="Normal"/>
    <w:autoRedefine/>
    <w:pPr>
      <w:ind w:left="1200"/>
    </w:pPr>
  </w:style>
  <w:style w:type="paragraph" w:styleId="TM7">
    <w:name w:val="toc 7"/>
    <w:basedOn w:val="LO-normal"/>
    <w:next w:val="Normal"/>
    <w:autoRedefine/>
    <w:pPr>
      <w:ind w:left="1440"/>
    </w:pPr>
  </w:style>
  <w:style w:type="paragraph" w:styleId="TM8">
    <w:name w:val="toc 8"/>
    <w:basedOn w:val="LO-normal"/>
    <w:next w:val="Normal"/>
    <w:autoRedefine/>
    <w:pPr>
      <w:ind w:left="1680"/>
    </w:pPr>
  </w:style>
  <w:style w:type="paragraph" w:styleId="TM9">
    <w:name w:val="toc 9"/>
    <w:basedOn w:val="LO-normal"/>
    <w:next w:val="Normal"/>
    <w:autoRedefine/>
    <w:pPr>
      <w:ind w:left="1920"/>
    </w:pPr>
  </w:style>
  <w:style w:type="paragraph" w:styleId="Commentaire">
    <w:name w:val="annotation text"/>
    <w:basedOn w:val="LO-normal"/>
    <w:qFormat/>
  </w:style>
  <w:style w:type="paragraph" w:styleId="Objetducommentaire">
    <w:name w:val="annotation subject"/>
    <w:basedOn w:val="Commentaire"/>
    <w:qFormat/>
    <w:rPr>
      <w:b/>
      <w:bCs/>
      <w:sz w:val="20"/>
      <w:szCs w:val="20"/>
    </w:rPr>
  </w:style>
  <w:style w:type="paragraph" w:styleId="Rvision">
    <w:name w:val="Revision"/>
    <w:qFormat/>
  </w:style>
  <w:style w:type="paragraph" w:styleId="Notedebasdepage">
    <w:name w:val="footnote text"/>
    <w:basedOn w:val="LO-normal"/>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LO-normal"/>
    <w:pPr>
      <w:tabs>
        <w:tab w:val="center" w:pos="4536"/>
        <w:tab w:val="right" w:pos="9072"/>
      </w:tabs>
    </w:pPr>
  </w:style>
  <w:style w:type="paragraph" w:styleId="Pieddepage">
    <w:name w:val="footer"/>
    <w:basedOn w:val="LO-normal"/>
    <w:pPr>
      <w:tabs>
        <w:tab w:val="center" w:pos="4536"/>
        <w:tab w:val="right" w:pos="9072"/>
      </w:tabs>
    </w:pPr>
  </w:style>
  <w:style w:type="paragraph" w:styleId="Sous-titr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Pasdeliste">
    <w:name w:val="Pas de list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checklists.opquast.com/fr/qualite-numerique/182" TargetMode="External"/><Relationship Id="rId21" Type="http://schemas.openxmlformats.org/officeDocument/2006/relationships/hyperlink" Target="https://checklists.opquast.com/fr/qualite-numerique/159" TargetMode="External"/><Relationship Id="rId42" Type="http://schemas.openxmlformats.org/officeDocument/2006/relationships/hyperlink" Target="https://checklists.opquast.com/fr/qualite-numerique/59" TargetMode="External"/><Relationship Id="rId47" Type="http://schemas.openxmlformats.org/officeDocument/2006/relationships/hyperlink" Target="https://checklists.opquast.com/fr/qualite-numerique/198" TargetMode="External"/><Relationship Id="rId63" Type="http://schemas.openxmlformats.org/officeDocument/2006/relationships/hyperlink" Target="https://checklists.opquast.com/fr/qualite-numerique/71" TargetMode="External"/><Relationship Id="rId6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hecklists.opquast.com/fr/qualite-numerique/87" TargetMode="External"/><Relationship Id="rId29" Type="http://schemas.openxmlformats.org/officeDocument/2006/relationships/hyperlink" Target="https://checklists.opquast.com/fr/qualite-numerique/224" TargetMode="External"/><Relationship Id="rId11" Type="http://schemas.openxmlformats.org/officeDocument/2006/relationships/hyperlink" Target="https://checklists.opquast.com/fr/qualite-numerique/136" TargetMode="External"/><Relationship Id="rId24" Type="http://schemas.openxmlformats.org/officeDocument/2006/relationships/hyperlink" Target="https://checklists.opquast.com/fr/qualite-numerique/168" TargetMode="External"/><Relationship Id="rId32" Type="http://schemas.openxmlformats.org/officeDocument/2006/relationships/hyperlink" Target="https://checklists.opquast.com/fr/qualite-numerique/118" TargetMode="External"/><Relationship Id="rId37" Type="http://schemas.openxmlformats.org/officeDocument/2006/relationships/hyperlink" Target="https://checklists.opquast.com/fr/qualite-numerique/149" TargetMode="External"/><Relationship Id="rId40" Type="http://schemas.openxmlformats.org/officeDocument/2006/relationships/hyperlink" Target="https://checklists.opquast.com/fr/qualite-numerique/23" TargetMode="External"/><Relationship Id="rId45" Type="http://schemas.openxmlformats.org/officeDocument/2006/relationships/hyperlink" Target="https://checklists.opquast.com/fr/qualite-numerique/173" TargetMode="External"/><Relationship Id="rId53" Type="http://schemas.openxmlformats.org/officeDocument/2006/relationships/hyperlink" Target="https://checklists.opquast.com/fr/qualite-numerique/195" TargetMode="External"/><Relationship Id="rId58" Type="http://schemas.openxmlformats.org/officeDocument/2006/relationships/hyperlink" Target="https://checklists.opquast.com/fr/qualite-numerique/58" TargetMode="External"/><Relationship Id="rId66" Type="http://schemas.openxmlformats.org/officeDocument/2006/relationships/hyperlink" Target="https://checklists.opquast.com/fr/qualite-numerique/92"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checklists.opquast.com/fr/qualite-numerique/66" TargetMode="External"/><Relationship Id="rId19" Type="http://schemas.openxmlformats.org/officeDocument/2006/relationships/hyperlink" Target="https://checklists.opquast.com/fr/qualite-numerique/140" TargetMode="External"/><Relationship Id="rId14" Type="http://schemas.openxmlformats.org/officeDocument/2006/relationships/hyperlink" Target="https://checklists.opquast.com/fr/qualite-numerique/234" TargetMode="External"/><Relationship Id="rId22" Type="http://schemas.openxmlformats.org/officeDocument/2006/relationships/hyperlink" Target="https://checklists.opquast.com/fr/qualite-numerique/165" TargetMode="External"/><Relationship Id="rId27" Type="http://schemas.openxmlformats.org/officeDocument/2006/relationships/hyperlink" Target="https://checklists.opquast.com/fr/qualite-numerique/194" TargetMode="External"/><Relationship Id="rId30" Type="http://schemas.openxmlformats.org/officeDocument/2006/relationships/hyperlink" Target="https://checklists.opquast.com/fr/qualite-numerique/239" TargetMode="External"/><Relationship Id="rId35" Type="http://schemas.openxmlformats.org/officeDocument/2006/relationships/hyperlink" Target="https://checklists.opquast.com/fr/qualite-numerique/125" TargetMode="External"/><Relationship Id="rId43" Type="http://schemas.openxmlformats.org/officeDocument/2006/relationships/hyperlink" Target="https://checklists.opquast.com/fr/qualite-numerique/60" TargetMode="External"/><Relationship Id="rId48" Type="http://schemas.openxmlformats.org/officeDocument/2006/relationships/hyperlink" Target="https://checklists.opquast.com/fr/qualite-numerique/199" TargetMode="External"/><Relationship Id="rId56" Type="http://schemas.openxmlformats.org/officeDocument/2006/relationships/hyperlink" Target="https://checklists.opquast.com/fr/qualite-numerique/17" TargetMode="External"/><Relationship Id="rId64" Type="http://schemas.openxmlformats.org/officeDocument/2006/relationships/hyperlink" Target="https://checklists.opquast.com/fr/qualite-numerique/79" TargetMode="External"/><Relationship Id="rId69" Type="http://schemas.openxmlformats.org/officeDocument/2006/relationships/header" Target="header2.xml"/><Relationship Id="rId8" Type="http://schemas.openxmlformats.org/officeDocument/2006/relationships/hyperlink" Target="https://checklists.opquast.com/fr/qualite-numerique/3" TargetMode="External"/><Relationship Id="rId51" Type="http://schemas.openxmlformats.org/officeDocument/2006/relationships/hyperlink" Target="https://checklists.opquast.com/fr/qualite-numerique/229"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checklists.opquast.com/fr/qualite-numerique/219" TargetMode="External"/><Relationship Id="rId17" Type="http://schemas.openxmlformats.org/officeDocument/2006/relationships/hyperlink" Target="https://checklists.opquast.com/fr/qualite-numerique/90" TargetMode="External"/><Relationship Id="rId25" Type="http://schemas.openxmlformats.org/officeDocument/2006/relationships/hyperlink" Target="https://checklists.opquast.com/fr/qualite-numerique/171" TargetMode="External"/><Relationship Id="rId33" Type="http://schemas.openxmlformats.org/officeDocument/2006/relationships/hyperlink" Target="https://checklists.opquast.com/fr/qualite-numerique/121" TargetMode="External"/><Relationship Id="rId38" Type="http://schemas.openxmlformats.org/officeDocument/2006/relationships/hyperlink" Target="https://checklists.opquast.com/fr/qualite-numerique/240" TargetMode="External"/><Relationship Id="rId46" Type="http://schemas.openxmlformats.org/officeDocument/2006/relationships/hyperlink" Target="https://checklists.opquast.com/fr/qualite-numerique/197" TargetMode="External"/><Relationship Id="rId59" Type="http://schemas.openxmlformats.org/officeDocument/2006/relationships/hyperlink" Target="https://checklists.opquast.com/fr/qualite-numerique/62" TargetMode="External"/><Relationship Id="rId67" Type="http://schemas.openxmlformats.org/officeDocument/2006/relationships/hyperlink" Target="https://checklists.opquast.com/fr/qualite-numerique/110" TargetMode="External"/><Relationship Id="rId20" Type="http://schemas.openxmlformats.org/officeDocument/2006/relationships/hyperlink" Target="https://checklists.opquast.com/fr/qualite-numerique/156" TargetMode="External"/><Relationship Id="rId41" Type="http://schemas.openxmlformats.org/officeDocument/2006/relationships/hyperlink" Target="https://checklists.opquast.com/fr/qualite-numerique/27" TargetMode="External"/><Relationship Id="rId54" Type="http://schemas.openxmlformats.org/officeDocument/2006/relationships/hyperlink" Target="https://checklists.opquast.com/fr/qual226" TargetMode="External"/><Relationship Id="rId62" Type="http://schemas.openxmlformats.org/officeDocument/2006/relationships/hyperlink" Target="https://checklists.opquast.com/fr/qualite-numerique/69"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hecklists.opquast.com/fr/qualite-numerique/76" TargetMode="External"/><Relationship Id="rId23" Type="http://schemas.openxmlformats.org/officeDocument/2006/relationships/hyperlink" Target="https://checklists.opquast.com/fr/qualite-numerique/166" TargetMode="External"/><Relationship Id="rId28" Type="http://schemas.openxmlformats.org/officeDocument/2006/relationships/hyperlink" Target="https://checklists.opquast.com/fr/qualite-numerique/223" TargetMode="External"/><Relationship Id="rId36" Type="http://schemas.openxmlformats.org/officeDocument/2006/relationships/hyperlink" Target="https://checklists.opquast.com/fr/qualite-numerique/148" TargetMode="External"/><Relationship Id="rId49" Type="http://schemas.openxmlformats.org/officeDocument/2006/relationships/hyperlink" Target="https://checklists.opquast.com/fr/qualite-numerique/203" TargetMode="External"/><Relationship Id="rId57" Type="http://schemas.openxmlformats.org/officeDocument/2006/relationships/hyperlink" Target="https://checklists.opquast.com/fr/qualite-numerique/30" TargetMode="External"/><Relationship Id="rId10" Type="http://schemas.openxmlformats.org/officeDocument/2006/relationships/hyperlink" Target="https://checklists.opquast.com/fr/qualite-numerique/104" TargetMode="External"/><Relationship Id="rId31" Type="http://schemas.openxmlformats.org/officeDocument/2006/relationships/hyperlink" Target="https://checklists.opquast.com/fr/qualite-numerique/117" TargetMode="External"/><Relationship Id="rId44" Type="http://schemas.openxmlformats.org/officeDocument/2006/relationships/hyperlink" Target="https://checklists.opquast.com/fr/qualite-numerique/75" TargetMode="External"/><Relationship Id="rId52" Type="http://schemas.openxmlformats.org/officeDocument/2006/relationships/hyperlink" Target="https://checklists.opquast.com/fr/qualite-numerique/230" TargetMode="External"/><Relationship Id="rId60" Type="http://schemas.openxmlformats.org/officeDocument/2006/relationships/hyperlink" Target="https://checklists.opquast.com/fr/qualite-numerique/63" TargetMode="External"/><Relationship Id="rId65" Type="http://schemas.openxmlformats.org/officeDocument/2006/relationships/hyperlink" Target="https://checklists.opquast.com/fr/qualite-numerique/80"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hecklists.opquast.com/fr/qualite-numerique/103" TargetMode="External"/><Relationship Id="rId13" Type="http://schemas.openxmlformats.org/officeDocument/2006/relationships/hyperlink" Target="https://checklists.opquast.com/fr/qualite-numerique/220" TargetMode="External"/><Relationship Id="rId18" Type="http://schemas.openxmlformats.org/officeDocument/2006/relationships/hyperlink" Target="https://checklists.opquast.com/fr/qualite-numerique/137" TargetMode="External"/><Relationship Id="rId39" Type="http://schemas.openxmlformats.org/officeDocument/2006/relationships/hyperlink" Target="https://checklists.opquast.com/fr/qualite-numerique/17" TargetMode="External"/><Relationship Id="rId34" Type="http://schemas.openxmlformats.org/officeDocument/2006/relationships/hyperlink" Target="https://checklists.opquast.com/fr/qualite-numerique/124" TargetMode="External"/><Relationship Id="rId50" Type="http://schemas.openxmlformats.org/officeDocument/2006/relationships/hyperlink" Target="https://checklists.opquast.com/fr/qualite-numerique/212" TargetMode="External"/><Relationship Id="rId55" Type="http://schemas.openxmlformats.org/officeDocument/2006/relationships/hyperlink" Target="https://checklists.opquast.com/fr/qualite-numerique/227" TargetMode="External"/><Relationship Id="rId7" Type="http://schemas.openxmlformats.org/officeDocument/2006/relationships/hyperlink" Target="https://checklists.opquast.com/fr/qualite-numerique/" TargetMode="External"/><Relationship Id="rId71"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1833</Words>
  <Characters>10087</Characters>
  <Application>Microsoft Office Word</Application>
  <DocSecurity>0</DocSecurity>
  <Lines>84</Lines>
  <Paragraphs>23</Paragraphs>
  <ScaleCrop>false</ScaleCrop>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Equipe Opquast</dc:creator>
  <dc:description/>
  <cp:lastModifiedBy>Elie Sloïm</cp:lastModifiedBy>
  <cp:revision>4</cp:revision>
  <dcterms:created xsi:type="dcterms:W3CDTF">2025-10-16T12:13:00Z</dcterms:created>
  <dcterms:modified xsi:type="dcterms:W3CDTF">2025-10-17T09:08:00Z</dcterms:modified>
  <dc:language>fr-FR</dc:language>
</cp:coreProperties>
</file>